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886EB" w14:textId="19B5C302" w:rsidR="00CA442A" w:rsidRPr="00E35D35" w:rsidRDefault="00382D0E" w:rsidP="00CA442A">
      <w:pPr>
        <w:spacing w:line="276" w:lineRule="auto"/>
        <w:ind w:right="459"/>
        <w:jc w:val="center"/>
        <w:rPr>
          <w:rFonts w:cs="Times New Roman"/>
          <w:b/>
          <w:szCs w:val="24"/>
        </w:rPr>
      </w:pPr>
      <w:r>
        <w:rPr>
          <w:rFonts w:cs="Times New Roman"/>
          <w:b/>
          <w:szCs w:val="24"/>
        </w:rPr>
        <w:t xml:space="preserve">VNO PERIMETRO IR NESKRAIDYMO ZONOS APSAUGOS NUO DRONŲ SISTEMOS </w:t>
      </w:r>
      <w:r w:rsidR="008946BB">
        <w:rPr>
          <w:rFonts w:cs="Times New Roman"/>
          <w:b/>
          <w:szCs w:val="24"/>
        </w:rPr>
        <w:t xml:space="preserve"> ĮSIGIJIMAS</w:t>
      </w:r>
    </w:p>
    <w:p w14:paraId="062CCECD" w14:textId="77777777" w:rsidR="00CA442A" w:rsidRPr="00E35D35" w:rsidRDefault="00CA442A" w:rsidP="00CA442A">
      <w:pPr>
        <w:spacing w:line="276" w:lineRule="auto"/>
        <w:ind w:right="459"/>
        <w:jc w:val="center"/>
        <w:rPr>
          <w:rFonts w:cs="Times New Roman"/>
          <w:b/>
          <w:szCs w:val="24"/>
        </w:rPr>
      </w:pPr>
      <w:r w:rsidRPr="00E35D35">
        <w:rPr>
          <w:rFonts w:cs="Times New Roman"/>
          <w:b/>
          <w:szCs w:val="24"/>
        </w:rPr>
        <w:t xml:space="preserve">TECHNINĖ SPECIFIKACIJA </w:t>
      </w:r>
    </w:p>
    <w:p w14:paraId="4110EAD5" w14:textId="77777777" w:rsidR="00262694" w:rsidRDefault="00262694" w:rsidP="001144E8"/>
    <w:sdt>
      <w:sdtPr>
        <w:rPr>
          <w:rFonts w:ascii="Times New Roman" w:eastAsiaTheme="minorHAnsi" w:hAnsi="Times New Roman" w:cstheme="minorBidi"/>
          <w:b w:val="0"/>
          <w:bCs w:val="0"/>
          <w:color w:val="auto"/>
          <w:sz w:val="24"/>
          <w:szCs w:val="22"/>
          <w:lang w:val="lt-LT" w:eastAsia="en-US"/>
        </w:rPr>
        <w:id w:val="-217673131"/>
        <w:docPartObj>
          <w:docPartGallery w:val="Table of Contents"/>
          <w:docPartUnique/>
        </w:docPartObj>
      </w:sdtPr>
      <w:sdtEndPr>
        <w:rPr>
          <w:noProof/>
        </w:rPr>
      </w:sdtEndPr>
      <w:sdtContent>
        <w:p w14:paraId="6535FCF9" w14:textId="412E5841" w:rsidR="00BC46A7" w:rsidRDefault="00BC46A7">
          <w:pPr>
            <w:pStyle w:val="TOCHeading"/>
          </w:pPr>
          <w:r>
            <w:t>TURINYS</w:t>
          </w:r>
        </w:p>
        <w:p w14:paraId="0B89FF8F" w14:textId="34AF5AE1" w:rsidR="00BC46A7" w:rsidRDefault="00BC46A7">
          <w:pPr>
            <w:pStyle w:val="TOC1"/>
            <w:tabs>
              <w:tab w:val="right" w:leader="dot" w:pos="9628"/>
            </w:tabs>
            <w:rPr>
              <w:rFonts w:asciiTheme="minorHAnsi" w:eastAsiaTheme="minorEastAsia" w:hAnsiTheme="minorHAnsi"/>
              <w:noProof/>
              <w:kern w:val="2"/>
              <w:szCs w:val="24"/>
              <w:lang w:eastAsia="lt-LT"/>
              <w14:ligatures w14:val="standardContextual"/>
            </w:rPr>
          </w:pPr>
          <w:r>
            <w:fldChar w:fldCharType="begin"/>
          </w:r>
          <w:r>
            <w:instrText xml:space="preserve"> TOC \o "1-3" \h \z \u </w:instrText>
          </w:r>
          <w:r>
            <w:fldChar w:fldCharType="separate"/>
          </w:r>
          <w:hyperlink w:anchor="_Toc203467056" w:history="1">
            <w:r w:rsidRPr="00DC687C">
              <w:rPr>
                <w:rStyle w:val="Hyperlink"/>
                <w:noProof/>
              </w:rPr>
              <w:t>1.</w:t>
            </w:r>
            <w:r>
              <w:rPr>
                <w:rFonts w:asciiTheme="minorHAnsi" w:eastAsiaTheme="minorEastAsia" w:hAnsiTheme="minorHAnsi"/>
                <w:noProof/>
                <w:kern w:val="2"/>
                <w:szCs w:val="24"/>
                <w:lang w:eastAsia="lt-LT"/>
                <w14:ligatures w14:val="standardContextual"/>
              </w:rPr>
              <w:tab/>
            </w:r>
            <w:r w:rsidRPr="00DC687C">
              <w:rPr>
                <w:rStyle w:val="Hyperlink"/>
                <w:noProof/>
              </w:rPr>
              <w:t>PIRKIMO OBJEKTO APRAŠYMAS</w:t>
            </w:r>
            <w:r>
              <w:rPr>
                <w:noProof/>
                <w:webHidden/>
              </w:rPr>
              <w:tab/>
            </w:r>
            <w:r>
              <w:rPr>
                <w:noProof/>
                <w:webHidden/>
              </w:rPr>
              <w:fldChar w:fldCharType="begin"/>
            </w:r>
            <w:r>
              <w:rPr>
                <w:noProof/>
                <w:webHidden/>
              </w:rPr>
              <w:instrText xml:space="preserve"> PAGEREF _Toc203467056 \h </w:instrText>
            </w:r>
            <w:r>
              <w:rPr>
                <w:noProof/>
                <w:webHidden/>
              </w:rPr>
            </w:r>
            <w:r>
              <w:rPr>
                <w:noProof/>
                <w:webHidden/>
              </w:rPr>
              <w:fldChar w:fldCharType="separate"/>
            </w:r>
            <w:r>
              <w:rPr>
                <w:noProof/>
                <w:webHidden/>
              </w:rPr>
              <w:t>1</w:t>
            </w:r>
            <w:r>
              <w:rPr>
                <w:noProof/>
                <w:webHidden/>
              </w:rPr>
              <w:fldChar w:fldCharType="end"/>
            </w:r>
          </w:hyperlink>
        </w:p>
        <w:p w14:paraId="481DB909" w14:textId="5AE4B6C5" w:rsidR="00BC46A7" w:rsidRDefault="00BC46A7">
          <w:pPr>
            <w:pStyle w:val="TOC2"/>
            <w:tabs>
              <w:tab w:val="right" w:leader="dot" w:pos="9628"/>
            </w:tabs>
            <w:rPr>
              <w:rFonts w:asciiTheme="minorHAnsi" w:eastAsiaTheme="minorEastAsia" w:hAnsiTheme="minorHAnsi"/>
              <w:noProof/>
              <w:kern w:val="2"/>
              <w:szCs w:val="24"/>
              <w:lang w:eastAsia="lt-LT"/>
              <w14:ligatures w14:val="standardContextual"/>
            </w:rPr>
          </w:pPr>
          <w:hyperlink w:anchor="_Toc203467057" w:history="1">
            <w:r w:rsidRPr="00DC687C">
              <w:rPr>
                <w:rStyle w:val="Hyperlink"/>
                <w:bCs/>
                <w:noProof/>
              </w:rPr>
              <w:t>1.1.</w:t>
            </w:r>
            <w:r>
              <w:rPr>
                <w:rFonts w:asciiTheme="minorHAnsi" w:eastAsiaTheme="minorEastAsia" w:hAnsiTheme="minorHAnsi"/>
                <w:noProof/>
                <w:kern w:val="2"/>
                <w:szCs w:val="24"/>
                <w:lang w:eastAsia="lt-LT"/>
                <w14:ligatures w14:val="standardContextual"/>
              </w:rPr>
              <w:tab/>
            </w:r>
            <w:r w:rsidRPr="00DC687C">
              <w:rPr>
                <w:rStyle w:val="Hyperlink"/>
                <w:b/>
                <w:bCs/>
                <w:noProof/>
              </w:rPr>
              <w:t>Projekto tikslai ir apimtis</w:t>
            </w:r>
            <w:r>
              <w:rPr>
                <w:noProof/>
                <w:webHidden/>
              </w:rPr>
              <w:tab/>
            </w:r>
            <w:r>
              <w:rPr>
                <w:noProof/>
                <w:webHidden/>
              </w:rPr>
              <w:fldChar w:fldCharType="begin"/>
            </w:r>
            <w:r>
              <w:rPr>
                <w:noProof/>
                <w:webHidden/>
              </w:rPr>
              <w:instrText xml:space="preserve"> PAGEREF _Toc203467057 \h </w:instrText>
            </w:r>
            <w:r>
              <w:rPr>
                <w:noProof/>
                <w:webHidden/>
              </w:rPr>
            </w:r>
            <w:r>
              <w:rPr>
                <w:noProof/>
                <w:webHidden/>
              </w:rPr>
              <w:fldChar w:fldCharType="separate"/>
            </w:r>
            <w:r>
              <w:rPr>
                <w:noProof/>
                <w:webHidden/>
              </w:rPr>
              <w:t>1</w:t>
            </w:r>
            <w:r>
              <w:rPr>
                <w:noProof/>
                <w:webHidden/>
              </w:rPr>
              <w:fldChar w:fldCharType="end"/>
            </w:r>
          </w:hyperlink>
        </w:p>
        <w:p w14:paraId="37506EEE" w14:textId="44A5DACD" w:rsidR="00BC46A7" w:rsidRDefault="00BC46A7">
          <w:pPr>
            <w:pStyle w:val="TOC1"/>
            <w:tabs>
              <w:tab w:val="right" w:leader="dot" w:pos="9628"/>
            </w:tabs>
            <w:rPr>
              <w:rFonts w:asciiTheme="minorHAnsi" w:eastAsiaTheme="minorEastAsia" w:hAnsiTheme="minorHAnsi"/>
              <w:noProof/>
              <w:kern w:val="2"/>
              <w:szCs w:val="24"/>
              <w:lang w:eastAsia="lt-LT"/>
              <w14:ligatures w14:val="standardContextual"/>
            </w:rPr>
          </w:pPr>
          <w:hyperlink w:anchor="_Toc203467058" w:history="1">
            <w:r w:rsidRPr="00DC687C">
              <w:rPr>
                <w:rStyle w:val="Hyperlink"/>
                <w:noProof/>
              </w:rPr>
              <w:t>2.</w:t>
            </w:r>
            <w:r>
              <w:rPr>
                <w:rFonts w:asciiTheme="minorHAnsi" w:eastAsiaTheme="minorEastAsia" w:hAnsiTheme="minorHAnsi"/>
                <w:noProof/>
                <w:kern w:val="2"/>
                <w:szCs w:val="24"/>
                <w:lang w:eastAsia="lt-LT"/>
                <w14:ligatures w14:val="standardContextual"/>
              </w:rPr>
              <w:tab/>
            </w:r>
            <w:r w:rsidRPr="00DC687C">
              <w:rPr>
                <w:rStyle w:val="Hyperlink"/>
                <w:noProof/>
              </w:rPr>
              <w:t>BENDRIEJI REIKALAVIMAI SISTEMAI</w:t>
            </w:r>
            <w:r>
              <w:rPr>
                <w:noProof/>
                <w:webHidden/>
              </w:rPr>
              <w:tab/>
            </w:r>
            <w:r>
              <w:rPr>
                <w:noProof/>
                <w:webHidden/>
              </w:rPr>
              <w:fldChar w:fldCharType="begin"/>
            </w:r>
            <w:r>
              <w:rPr>
                <w:noProof/>
                <w:webHidden/>
              </w:rPr>
              <w:instrText xml:space="preserve"> PAGEREF _Toc203467058 \h </w:instrText>
            </w:r>
            <w:r>
              <w:rPr>
                <w:noProof/>
                <w:webHidden/>
              </w:rPr>
            </w:r>
            <w:r>
              <w:rPr>
                <w:noProof/>
                <w:webHidden/>
              </w:rPr>
              <w:fldChar w:fldCharType="separate"/>
            </w:r>
            <w:r>
              <w:rPr>
                <w:noProof/>
                <w:webHidden/>
              </w:rPr>
              <w:t>1</w:t>
            </w:r>
            <w:r>
              <w:rPr>
                <w:noProof/>
                <w:webHidden/>
              </w:rPr>
              <w:fldChar w:fldCharType="end"/>
            </w:r>
          </w:hyperlink>
        </w:p>
        <w:p w14:paraId="26631A96" w14:textId="6968378F" w:rsidR="00BC46A7" w:rsidRDefault="00BC46A7">
          <w:pPr>
            <w:pStyle w:val="TOC1"/>
            <w:tabs>
              <w:tab w:val="right" w:leader="dot" w:pos="9628"/>
            </w:tabs>
            <w:rPr>
              <w:rFonts w:asciiTheme="minorHAnsi" w:eastAsiaTheme="minorEastAsia" w:hAnsiTheme="minorHAnsi"/>
              <w:noProof/>
              <w:kern w:val="2"/>
              <w:szCs w:val="24"/>
              <w:lang w:eastAsia="lt-LT"/>
              <w14:ligatures w14:val="standardContextual"/>
            </w:rPr>
          </w:pPr>
          <w:hyperlink w:anchor="_Toc203467070" w:history="1">
            <w:r w:rsidRPr="00DC687C">
              <w:rPr>
                <w:rStyle w:val="Hyperlink"/>
                <w:noProof/>
              </w:rPr>
              <w:t>3.</w:t>
            </w:r>
            <w:r>
              <w:rPr>
                <w:rFonts w:asciiTheme="minorHAnsi" w:eastAsiaTheme="minorEastAsia" w:hAnsiTheme="minorHAnsi"/>
                <w:noProof/>
                <w:kern w:val="2"/>
                <w:szCs w:val="24"/>
                <w:lang w:eastAsia="lt-LT"/>
                <w14:ligatures w14:val="standardContextual"/>
              </w:rPr>
              <w:tab/>
            </w:r>
            <w:r w:rsidRPr="00DC687C">
              <w:rPr>
                <w:rStyle w:val="Hyperlink"/>
                <w:noProof/>
              </w:rPr>
              <w:t>DETALIEJI REIKALAVIMAI SISTEMAI</w:t>
            </w:r>
            <w:r>
              <w:rPr>
                <w:noProof/>
                <w:webHidden/>
              </w:rPr>
              <w:tab/>
            </w:r>
            <w:r>
              <w:rPr>
                <w:noProof/>
                <w:webHidden/>
              </w:rPr>
              <w:fldChar w:fldCharType="begin"/>
            </w:r>
            <w:r>
              <w:rPr>
                <w:noProof/>
                <w:webHidden/>
              </w:rPr>
              <w:instrText xml:space="preserve"> PAGEREF _Toc203467070 \h </w:instrText>
            </w:r>
            <w:r>
              <w:rPr>
                <w:noProof/>
                <w:webHidden/>
              </w:rPr>
            </w:r>
            <w:r>
              <w:rPr>
                <w:noProof/>
                <w:webHidden/>
              </w:rPr>
              <w:fldChar w:fldCharType="separate"/>
            </w:r>
            <w:r>
              <w:rPr>
                <w:noProof/>
                <w:webHidden/>
              </w:rPr>
              <w:t>2</w:t>
            </w:r>
            <w:r>
              <w:rPr>
                <w:noProof/>
                <w:webHidden/>
              </w:rPr>
              <w:fldChar w:fldCharType="end"/>
            </w:r>
          </w:hyperlink>
        </w:p>
        <w:p w14:paraId="42FFA4EA" w14:textId="4D9942E3" w:rsidR="00BC46A7" w:rsidRDefault="00BC46A7">
          <w:pPr>
            <w:pStyle w:val="TOC2"/>
            <w:tabs>
              <w:tab w:val="right" w:leader="dot" w:pos="9628"/>
            </w:tabs>
            <w:rPr>
              <w:rFonts w:asciiTheme="minorHAnsi" w:eastAsiaTheme="minorEastAsia" w:hAnsiTheme="minorHAnsi"/>
              <w:noProof/>
              <w:kern w:val="2"/>
              <w:szCs w:val="24"/>
              <w:lang w:eastAsia="lt-LT"/>
              <w14:ligatures w14:val="standardContextual"/>
            </w:rPr>
          </w:pPr>
          <w:hyperlink w:anchor="_Toc203467071" w:history="1">
            <w:r w:rsidRPr="00DC687C">
              <w:rPr>
                <w:rStyle w:val="Hyperlink"/>
                <w:bCs/>
                <w:noProof/>
              </w:rPr>
              <w:t>3.1.</w:t>
            </w:r>
            <w:r>
              <w:rPr>
                <w:rFonts w:asciiTheme="minorHAnsi" w:eastAsiaTheme="minorEastAsia" w:hAnsiTheme="minorHAnsi"/>
                <w:noProof/>
                <w:kern w:val="2"/>
                <w:szCs w:val="24"/>
                <w:lang w:eastAsia="lt-LT"/>
                <w14:ligatures w14:val="standardContextual"/>
              </w:rPr>
              <w:tab/>
            </w:r>
            <w:r w:rsidRPr="00DC687C">
              <w:rPr>
                <w:rStyle w:val="Hyperlink"/>
                <w:b/>
                <w:bCs/>
                <w:noProof/>
              </w:rPr>
              <w:t>Reikalavimai AAS „Sakalas“  pasyvių radijo sensorių moduliui:</w:t>
            </w:r>
            <w:r>
              <w:rPr>
                <w:noProof/>
                <w:webHidden/>
              </w:rPr>
              <w:tab/>
            </w:r>
            <w:r>
              <w:rPr>
                <w:noProof/>
                <w:webHidden/>
              </w:rPr>
              <w:fldChar w:fldCharType="begin"/>
            </w:r>
            <w:r>
              <w:rPr>
                <w:noProof/>
                <w:webHidden/>
              </w:rPr>
              <w:instrText xml:space="preserve"> PAGEREF _Toc203467071 \h </w:instrText>
            </w:r>
            <w:r>
              <w:rPr>
                <w:noProof/>
                <w:webHidden/>
              </w:rPr>
            </w:r>
            <w:r>
              <w:rPr>
                <w:noProof/>
                <w:webHidden/>
              </w:rPr>
              <w:fldChar w:fldCharType="separate"/>
            </w:r>
            <w:r>
              <w:rPr>
                <w:noProof/>
                <w:webHidden/>
              </w:rPr>
              <w:t>2</w:t>
            </w:r>
            <w:r>
              <w:rPr>
                <w:noProof/>
                <w:webHidden/>
              </w:rPr>
              <w:fldChar w:fldCharType="end"/>
            </w:r>
          </w:hyperlink>
        </w:p>
        <w:p w14:paraId="6466763A" w14:textId="3F0E31EF" w:rsidR="00BC46A7" w:rsidRDefault="00BC46A7">
          <w:pPr>
            <w:pStyle w:val="TOC2"/>
            <w:tabs>
              <w:tab w:val="right" w:leader="dot" w:pos="9628"/>
            </w:tabs>
            <w:rPr>
              <w:rFonts w:asciiTheme="minorHAnsi" w:eastAsiaTheme="minorEastAsia" w:hAnsiTheme="minorHAnsi"/>
              <w:noProof/>
              <w:kern w:val="2"/>
              <w:szCs w:val="24"/>
              <w:lang w:eastAsia="lt-LT"/>
              <w14:ligatures w14:val="standardContextual"/>
            </w:rPr>
          </w:pPr>
          <w:hyperlink w:anchor="_Toc203467072" w:history="1">
            <w:r w:rsidRPr="00DC687C">
              <w:rPr>
                <w:rStyle w:val="Hyperlink"/>
                <w:bCs/>
                <w:noProof/>
              </w:rPr>
              <w:t>3.2.</w:t>
            </w:r>
            <w:r>
              <w:rPr>
                <w:rFonts w:asciiTheme="minorHAnsi" w:eastAsiaTheme="minorEastAsia" w:hAnsiTheme="minorHAnsi"/>
                <w:noProof/>
                <w:kern w:val="2"/>
                <w:szCs w:val="24"/>
                <w:lang w:eastAsia="lt-LT"/>
                <w14:ligatures w14:val="standardContextual"/>
              </w:rPr>
              <w:tab/>
            </w:r>
            <w:r w:rsidRPr="00DC687C">
              <w:rPr>
                <w:rStyle w:val="Hyperlink"/>
                <w:b/>
                <w:bCs/>
                <w:noProof/>
              </w:rPr>
              <w:t>Reikalavimai AAS „Sakalas“ centralizuoto grėsmių aptikimo ir valdymo moduliui:</w:t>
            </w:r>
            <w:r>
              <w:rPr>
                <w:noProof/>
                <w:webHidden/>
              </w:rPr>
              <w:tab/>
            </w:r>
            <w:r>
              <w:rPr>
                <w:noProof/>
                <w:webHidden/>
              </w:rPr>
              <w:fldChar w:fldCharType="begin"/>
            </w:r>
            <w:r>
              <w:rPr>
                <w:noProof/>
                <w:webHidden/>
              </w:rPr>
              <w:instrText xml:space="preserve"> PAGEREF _Toc203467072 \h </w:instrText>
            </w:r>
            <w:r>
              <w:rPr>
                <w:noProof/>
                <w:webHidden/>
              </w:rPr>
            </w:r>
            <w:r>
              <w:rPr>
                <w:noProof/>
                <w:webHidden/>
              </w:rPr>
              <w:fldChar w:fldCharType="separate"/>
            </w:r>
            <w:r>
              <w:rPr>
                <w:noProof/>
                <w:webHidden/>
              </w:rPr>
              <w:t>2</w:t>
            </w:r>
            <w:r>
              <w:rPr>
                <w:noProof/>
                <w:webHidden/>
              </w:rPr>
              <w:fldChar w:fldCharType="end"/>
            </w:r>
          </w:hyperlink>
        </w:p>
        <w:p w14:paraId="49D28B60" w14:textId="3F956F9D" w:rsidR="00BC46A7" w:rsidRDefault="00BC46A7">
          <w:pPr>
            <w:pStyle w:val="TOC2"/>
            <w:tabs>
              <w:tab w:val="right" w:leader="dot" w:pos="9628"/>
            </w:tabs>
            <w:rPr>
              <w:rFonts w:asciiTheme="minorHAnsi" w:eastAsiaTheme="minorEastAsia" w:hAnsiTheme="minorHAnsi"/>
              <w:noProof/>
              <w:kern w:val="2"/>
              <w:szCs w:val="24"/>
              <w:lang w:eastAsia="lt-LT"/>
              <w14:ligatures w14:val="standardContextual"/>
            </w:rPr>
          </w:pPr>
          <w:hyperlink w:anchor="_Toc203467073" w:history="1">
            <w:r w:rsidRPr="00DC687C">
              <w:rPr>
                <w:rStyle w:val="Hyperlink"/>
                <w:bCs/>
                <w:noProof/>
              </w:rPr>
              <w:t>3.3.</w:t>
            </w:r>
            <w:r>
              <w:rPr>
                <w:rFonts w:asciiTheme="minorHAnsi" w:eastAsiaTheme="minorEastAsia" w:hAnsiTheme="minorHAnsi"/>
                <w:noProof/>
                <w:kern w:val="2"/>
                <w:szCs w:val="24"/>
                <w:lang w:eastAsia="lt-LT"/>
                <w14:ligatures w14:val="standardContextual"/>
              </w:rPr>
              <w:tab/>
            </w:r>
            <w:r w:rsidRPr="00DC687C">
              <w:rPr>
                <w:rStyle w:val="Hyperlink"/>
                <w:b/>
                <w:bCs/>
                <w:noProof/>
              </w:rPr>
              <w:t>Reikalavimai AAS „Sakalas“ kameros moduliui:</w:t>
            </w:r>
            <w:r>
              <w:rPr>
                <w:noProof/>
                <w:webHidden/>
              </w:rPr>
              <w:tab/>
            </w:r>
            <w:r>
              <w:rPr>
                <w:noProof/>
                <w:webHidden/>
              </w:rPr>
              <w:fldChar w:fldCharType="begin"/>
            </w:r>
            <w:r>
              <w:rPr>
                <w:noProof/>
                <w:webHidden/>
              </w:rPr>
              <w:instrText xml:space="preserve"> PAGEREF _Toc203467073 \h </w:instrText>
            </w:r>
            <w:r>
              <w:rPr>
                <w:noProof/>
                <w:webHidden/>
              </w:rPr>
            </w:r>
            <w:r>
              <w:rPr>
                <w:noProof/>
                <w:webHidden/>
              </w:rPr>
              <w:fldChar w:fldCharType="separate"/>
            </w:r>
            <w:r>
              <w:rPr>
                <w:noProof/>
                <w:webHidden/>
              </w:rPr>
              <w:t>4</w:t>
            </w:r>
            <w:r>
              <w:rPr>
                <w:noProof/>
                <w:webHidden/>
              </w:rPr>
              <w:fldChar w:fldCharType="end"/>
            </w:r>
          </w:hyperlink>
        </w:p>
        <w:p w14:paraId="2D39C8D4" w14:textId="6BB62386" w:rsidR="00BC46A7" w:rsidRDefault="00BC46A7">
          <w:pPr>
            <w:pStyle w:val="TOC2"/>
            <w:tabs>
              <w:tab w:val="right" w:leader="dot" w:pos="9628"/>
            </w:tabs>
            <w:rPr>
              <w:rFonts w:asciiTheme="minorHAnsi" w:eastAsiaTheme="minorEastAsia" w:hAnsiTheme="minorHAnsi"/>
              <w:noProof/>
              <w:kern w:val="2"/>
              <w:szCs w:val="24"/>
              <w:lang w:eastAsia="lt-LT"/>
              <w14:ligatures w14:val="standardContextual"/>
            </w:rPr>
          </w:pPr>
          <w:hyperlink w:anchor="_Toc203467074" w:history="1">
            <w:r w:rsidRPr="00DC687C">
              <w:rPr>
                <w:rStyle w:val="Hyperlink"/>
                <w:bCs/>
                <w:noProof/>
              </w:rPr>
              <w:t>3.4.</w:t>
            </w:r>
            <w:r>
              <w:rPr>
                <w:rFonts w:asciiTheme="minorHAnsi" w:eastAsiaTheme="minorEastAsia" w:hAnsiTheme="minorHAnsi"/>
                <w:noProof/>
                <w:kern w:val="2"/>
                <w:szCs w:val="24"/>
                <w:lang w:eastAsia="lt-LT"/>
                <w14:ligatures w14:val="standardContextual"/>
              </w:rPr>
              <w:tab/>
            </w:r>
            <w:r w:rsidRPr="00DC687C">
              <w:rPr>
                <w:rStyle w:val="Hyperlink"/>
                <w:b/>
                <w:bCs/>
                <w:noProof/>
              </w:rPr>
              <w:t>Reikalavimai AAS „Sakalas“ BO valdymo perėmimo moduliui:</w:t>
            </w:r>
            <w:r>
              <w:rPr>
                <w:noProof/>
                <w:webHidden/>
              </w:rPr>
              <w:tab/>
            </w:r>
            <w:r>
              <w:rPr>
                <w:noProof/>
                <w:webHidden/>
              </w:rPr>
              <w:fldChar w:fldCharType="begin"/>
            </w:r>
            <w:r>
              <w:rPr>
                <w:noProof/>
                <w:webHidden/>
              </w:rPr>
              <w:instrText xml:space="preserve"> PAGEREF _Toc203467074 \h </w:instrText>
            </w:r>
            <w:r>
              <w:rPr>
                <w:noProof/>
                <w:webHidden/>
              </w:rPr>
            </w:r>
            <w:r>
              <w:rPr>
                <w:noProof/>
                <w:webHidden/>
              </w:rPr>
              <w:fldChar w:fldCharType="separate"/>
            </w:r>
            <w:r>
              <w:rPr>
                <w:noProof/>
                <w:webHidden/>
              </w:rPr>
              <w:t>4</w:t>
            </w:r>
            <w:r>
              <w:rPr>
                <w:noProof/>
                <w:webHidden/>
              </w:rPr>
              <w:fldChar w:fldCharType="end"/>
            </w:r>
          </w:hyperlink>
        </w:p>
        <w:p w14:paraId="1CDA3686" w14:textId="01210709" w:rsidR="00BC46A7" w:rsidRDefault="00BC46A7">
          <w:pPr>
            <w:pStyle w:val="TOC2"/>
            <w:tabs>
              <w:tab w:val="right" w:leader="dot" w:pos="9628"/>
            </w:tabs>
            <w:rPr>
              <w:rFonts w:asciiTheme="minorHAnsi" w:eastAsiaTheme="minorEastAsia" w:hAnsiTheme="minorHAnsi"/>
              <w:noProof/>
              <w:kern w:val="2"/>
              <w:szCs w:val="24"/>
              <w:lang w:eastAsia="lt-LT"/>
              <w14:ligatures w14:val="standardContextual"/>
            </w:rPr>
          </w:pPr>
          <w:hyperlink w:anchor="_Toc203467075" w:history="1">
            <w:r w:rsidRPr="00DC687C">
              <w:rPr>
                <w:rStyle w:val="Hyperlink"/>
                <w:bCs/>
                <w:noProof/>
              </w:rPr>
              <w:t>3.5.</w:t>
            </w:r>
            <w:r>
              <w:rPr>
                <w:rFonts w:asciiTheme="minorHAnsi" w:eastAsiaTheme="minorEastAsia" w:hAnsiTheme="minorHAnsi"/>
                <w:noProof/>
                <w:kern w:val="2"/>
                <w:szCs w:val="24"/>
                <w:lang w:eastAsia="lt-LT"/>
                <w14:ligatures w14:val="standardContextual"/>
              </w:rPr>
              <w:tab/>
            </w:r>
            <w:r w:rsidRPr="00DC687C">
              <w:rPr>
                <w:rStyle w:val="Hyperlink"/>
                <w:b/>
                <w:bCs/>
                <w:noProof/>
              </w:rPr>
              <w:t>Reikalavimai stiebams:</w:t>
            </w:r>
            <w:r>
              <w:rPr>
                <w:noProof/>
                <w:webHidden/>
              </w:rPr>
              <w:tab/>
            </w:r>
            <w:r>
              <w:rPr>
                <w:noProof/>
                <w:webHidden/>
              </w:rPr>
              <w:fldChar w:fldCharType="begin"/>
            </w:r>
            <w:r>
              <w:rPr>
                <w:noProof/>
                <w:webHidden/>
              </w:rPr>
              <w:instrText xml:space="preserve"> PAGEREF _Toc203467075 \h </w:instrText>
            </w:r>
            <w:r>
              <w:rPr>
                <w:noProof/>
                <w:webHidden/>
              </w:rPr>
            </w:r>
            <w:r>
              <w:rPr>
                <w:noProof/>
                <w:webHidden/>
              </w:rPr>
              <w:fldChar w:fldCharType="separate"/>
            </w:r>
            <w:r>
              <w:rPr>
                <w:noProof/>
                <w:webHidden/>
              </w:rPr>
              <w:t>5</w:t>
            </w:r>
            <w:r>
              <w:rPr>
                <w:noProof/>
                <w:webHidden/>
              </w:rPr>
              <w:fldChar w:fldCharType="end"/>
            </w:r>
          </w:hyperlink>
        </w:p>
        <w:p w14:paraId="7A6A6D6C" w14:textId="01847ED1" w:rsidR="00BC46A7" w:rsidRDefault="00BC46A7">
          <w:pPr>
            <w:pStyle w:val="TOC2"/>
            <w:tabs>
              <w:tab w:val="right" w:leader="dot" w:pos="9628"/>
            </w:tabs>
            <w:rPr>
              <w:rFonts w:asciiTheme="minorHAnsi" w:eastAsiaTheme="minorEastAsia" w:hAnsiTheme="minorHAnsi"/>
              <w:noProof/>
              <w:kern w:val="2"/>
              <w:szCs w:val="24"/>
              <w:lang w:eastAsia="lt-LT"/>
              <w14:ligatures w14:val="standardContextual"/>
            </w:rPr>
          </w:pPr>
          <w:hyperlink w:anchor="_Toc203467076" w:history="1">
            <w:r w:rsidRPr="00DC687C">
              <w:rPr>
                <w:rStyle w:val="Hyperlink"/>
                <w:bCs/>
                <w:noProof/>
              </w:rPr>
              <w:t>3.6.</w:t>
            </w:r>
            <w:r>
              <w:rPr>
                <w:rFonts w:asciiTheme="minorHAnsi" w:eastAsiaTheme="minorEastAsia" w:hAnsiTheme="minorHAnsi"/>
                <w:noProof/>
                <w:kern w:val="2"/>
                <w:szCs w:val="24"/>
                <w:lang w:eastAsia="lt-LT"/>
                <w14:ligatures w14:val="standardContextual"/>
              </w:rPr>
              <w:tab/>
            </w:r>
            <w:r w:rsidRPr="00DC687C">
              <w:rPr>
                <w:rStyle w:val="Hyperlink"/>
                <w:b/>
                <w:bCs/>
                <w:noProof/>
              </w:rPr>
              <w:t>Reikalavimai AAS „Sakalas“ BO „Sakalas“ moduliui:</w:t>
            </w:r>
            <w:r>
              <w:rPr>
                <w:noProof/>
                <w:webHidden/>
              </w:rPr>
              <w:tab/>
            </w:r>
            <w:r>
              <w:rPr>
                <w:noProof/>
                <w:webHidden/>
              </w:rPr>
              <w:fldChar w:fldCharType="begin"/>
            </w:r>
            <w:r>
              <w:rPr>
                <w:noProof/>
                <w:webHidden/>
              </w:rPr>
              <w:instrText xml:space="preserve"> PAGEREF _Toc203467076 \h </w:instrText>
            </w:r>
            <w:r>
              <w:rPr>
                <w:noProof/>
                <w:webHidden/>
              </w:rPr>
            </w:r>
            <w:r>
              <w:rPr>
                <w:noProof/>
                <w:webHidden/>
              </w:rPr>
              <w:fldChar w:fldCharType="separate"/>
            </w:r>
            <w:r>
              <w:rPr>
                <w:noProof/>
                <w:webHidden/>
              </w:rPr>
              <w:t>5</w:t>
            </w:r>
            <w:r>
              <w:rPr>
                <w:noProof/>
                <w:webHidden/>
              </w:rPr>
              <w:fldChar w:fldCharType="end"/>
            </w:r>
          </w:hyperlink>
        </w:p>
        <w:p w14:paraId="5FF4B1A8" w14:textId="062188E4" w:rsidR="00BC46A7" w:rsidRDefault="00BC46A7">
          <w:pPr>
            <w:pStyle w:val="TOC2"/>
            <w:tabs>
              <w:tab w:val="right" w:leader="dot" w:pos="9628"/>
            </w:tabs>
            <w:rPr>
              <w:rFonts w:asciiTheme="minorHAnsi" w:eastAsiaTheme="minorEastAsia" w:hAnsiTheme="minorHAnsi"/>
              <w:noProof/>
              <w:kern w:val="2"/>
              <w:szCs w:val="24"/>
              <w:lang w:eastAsia="lt-LT"/>
              <w14:ligatures w14:val="standardContextual"/>
            </w:rPr>
          </w:pPr>
          <w:hyperlink w:anchor="_Toc203467077" w:history="1">
            <w:r w:rsidRPr="00DC687C">
              <w:rPr>
                <w:rStyle w:val="Hyperlink"/>
                <w:bCs/>
                <w:noProof/>
              </w:rPr>
              <w:t>3.7.</w:t>
            </w:r>
            <w:r>
              <w:rPr>
                <w:rFonts w:asciiTheme="minorHAnsi" w:eastAsiaTheme="minorEastAsia" w:hAnsiTheme="minorHAnsi"/>
                <w:noProof/>
                <w:kern w:val="2"/>
                <w:szCs w:val="24"/>
                <w:lang w:eastAsia="lt-LT"/>
                <w14:ligatures w14:val="standardContextual"/>
              </w:rPr>
              <w:tab/>
            </w:r>
            <w:r w:rsidRPr="00DC687C">
              <w:rPr>
                <w:rStyle w:val="Hyperlink"/>
                <w:b/>
                <w:bCs/>
                <w:noProof/>
              </w:rPr>
              <w:t>Reikalavimai AAS „Sakalas“ greito paleidimo vietų „Lizdų“ moduliui:</w:t>
            </w:r>
            <w:r>
              <w:rPr>
                <w:noProof/>
                <w:webHidden/>
              </w:rPr>
              <w:tab/>
            </w:r>
            <w:r>
              <w:rPr>
                <w:noProof/>
                <w:webHidden/>
              </w:rPr>
              <w:fldChar w:fldCharType="begin"/>
            </w:r>
            <w:r>
              <w:rPr>
                <w:noProof/>
                <w:webHidden/>
              </w:rPr>
              <w:instrText xml:space="preserve"> PAGEREF _Toc203467077 \h </w:instrText>
            </w:r>
            <w:r>
              <w:rPr>
                <w:noProof/>
                <w:webHidden/>
              </w:rPr>
            </w:r>
            <w:r>
              <w:rPr>
                <w:noProof/>
                <w:webHidden/>
              </w:rPr>
              <w:fldChar w:fldCharType="separate"/>
            </w:r>
            <w:r>
              <w:rPr>
                <w:noProof/>
                <w:webHidden/>
              </w:rPr>
              <w:t>7</w:t>
            </w:r>
            <w:r>
              <w:rPr>
                <w:noProof/>
                <w:webHidden/>
              </w:rPr>
              <w:fldChar w:fldCharType="end"/>
            </w:r>
          </w:hyperlink>
        </w:p>
        <w:p w14:paraId="43D3A882" w14:textId="39F8BB63" w:rsidR="00BC46A7" w:rsidRDefault="00BC46A7">
          <w:pPr>
            <w:pStyle w:val="TOC1"/>
            <w:tabs>
              <w:tab w:val="right" w:leader="dot" w:pos="9628"/>
            </w:tabs>
            <w:rPr>
              <w:rFonts w:asciiTheme="minorHAnsi" w:eastAsiaTheme="minorEastAsia" w:hAnsiTheme="minorHAnsi"/>
              <w:noProof/>
              <w:kern w:val="2"/>
              <w:szCs w:val="24"/>
              <w:lang w:eastAsia="lt-LT"/>
              <w14:ligatures w14:val="standardContextual"/>
            </w:rPr>
          </w:pPr>
          <w:hyperlink w:anchor="_Toc203467086" w:history="1">
            <w:r w:rsidRPr="00DC687C">
              <w:rPr>
                <w:rStyle w:val="Hyperlink"/>
                <w:noProof/>
              </w:rPr>
              <w:t>4.</w:t>
            </w:r>
            <w:r>
              <w:rPr>
                <w:rFonts w:asciiTheme="minorHAnsi" w:eastAsiaTheme="minorEastAsia" w:hAnsiTheme="minorHAnsi"/>
                <w:noProof/>
                <w:kern w:val="2"/>
                <w:szCs w:val="24"/>
                <w:lang w:eastAsia="lt-LT"/>
                <w14:ligatures w14:val="standardContextual"/>
              </w:rPr>
              <w:tab/>
            </w:r>
            <w:r w:rsidRPr="00DC687C">
              <w:rPr>
                <w:rStyle w:val="Hyperlink"/>
                <w:noProof/>
              </w:rPr>
              <w:t>REIKALAVIMAI SISTEMOS PALAIKYM</w:t>
            </w:r>
            <w:r w:rsidR="009E2FE9">
              <w:rPr>
                <w:rStyle w:val="Hyperlink"/>
                <w:noProof/>
              </w:rPr>
              <w:t>U</w:t>
            </w:r>
            <w:r w:rsidRPr="00DC687C">
              <w:rPr>
                <w:rStyle w:val="Hyperlink"/>
                <w:noProof/>
              </w:rPr>
              <w:t>I IR PRIEŽIŪRAI</w:t>
            </w:r>
            <w:r>
              <w:rPr>
                <w:noProof/>
                <w:webHidden/>
              </w:rPr>
              <w:tab/>
            </w:r>
            <w:r>
              <w:rPr>
                <w:noProof/>
                <w:webHidden/>
              </w:rPr>
              <w:fldChar w:fldCharType="begin"/>
            </w:r>
            <w:r>
              <w:rPr>
                <w:noProof/>
                <w:webHidden/>
              </w:rPr>
              <w:instrText xml:space="preserve"> PAGEREF _Toc203467086 \h </w:instrText>
            </w:r>
            <w:r>
              <w:rPr>
                <w:noProof/>
                <w:webHidden/>
              </w:rPr>
            </w:r>
            <w:r>
              <w:rPr>
                <w:noProof/>
                <w:webHidden/>
              </w:rPr>
              <w:fldChar w:fldCharType="separate"/>
            </w:r>
            <w:r>
              <w:rPr>
                <w:noProof/>
                <w:webHidden/>
              </w:rPr>
              <w:t>7</w:t>
            </w:r>
            <w:r>
              <w:rPr>
                <w:noProof/>
                <w:webHidden/>
              </w:rPr>
              <w:fldChar w:fldCharType="end"/>
            </w:r>
          </w:hyperlink>
        </w:p>
        <w:p w14:paraId="438EA234" w14:textId="24D2F577" w:rsidR="00BC46A7" w:rsidRDefault="00BC46A7">
          <w:pPr>
            <w:pStyle w:val="TOC1"/>
            <w:tabs>
              <w:tab w:val="right" w:leader="dot" w:pos="9628"/>
            </w:tabs>
            <w:rPr>
              <w:rFonts w:asciiTheme="minorHAnsi" w:eastAsiaTheme="minorEastAsia" w:hAnsiTheme="minorHAnsi"/>
              <w:noProof/>
              <w:kern w:val="2"/>
              <w:szCs w:val="24"/>
              <w:lang w:eastAsia="lt-LT"/>
              <w14:ligatures w14:val="standardContextual"/>
            </w:rPr>
          </w:pPr>
          <w:hyperlink w:anchor="_Toc203467091" w:history="1">
            <w:r w:rsidRPr="00DC687C">
              <w:rPr>
                <w:rStyle w:val="Hyperlink"/>
                <w:noProof/>
              </w:rPr>
              <w:t>5.</w:t>
            </w:r>
            <w:r>
              <w:rPr>
                <w:rFonts w:asciiTheme="minorHAnsi" w:eastAsiaTheme="minorEastAsia" w:hAnsiTheme="minorHAnsi"/>
                <w:noProof/>
                <w:kern w:val="2"/>
                <w:szCs w:val="24"/>
                <w:lang w:eastAsia="lt-LT"/>
                <w14:ligatures w14:val="standardContextual"/>
              </w:rPr>
              <w:tab/>
            </w:r>
            <w:r w:rsidRPr="00DC687C">
              <w:rPr>
                <w:rStyle w:val="Hyperlink"/>
                <w:noProof/>
              </w:rPr>
              <w:t>KITI REIKALAVIMAI</w:t>
            </w:r>
            <w:r>
              <w:rPr>
                <w:noProof/>
                <w:webHidden/>
              </w:rPr>
              <w:tab/>
            </w:r>
            <w:r>
              <w:rPr>
                <w:noProof/>
                <w:webHidden/>
              </w:rPr>
              <w:fldChar w:fldCharType="begin"/>
            </w:r>
            <w:r>
              <w:rPr>
                <w:noProof/>
                <w:webHidden/>
              </w:rPr>
              <w:instrText xml:space="preserve"> PAGEREF _Toc203467091 \h </w:instrText>
            </w:r>
            <w:r>
              <w:rPr>
                <w:noProof/>
                <w:webHidden/>
              </w:rPr>
            </w:r>
            <w:r>
              <w:rPr>
                <w:noProof/>
                <w:webHidden/>
              </w:rPr>
              <w:fldChar w:fldCharType="separate"/>
            </w:r>
            <w:r>
              <w:rPr>
                <w:noProof/>
                <w:webHidden/>
              </w:rPr>
              <w:t>7</w:t>
            </w:r>
            <w:r>
              <w:rPr>
                <w:noProof/>
                <w:webHidden/>
              </w:rPr>
              <w:fldChar w:fldCharType="end"/>
            </w:r>
          </w:hyperlink>
        </w:p>
        <w:p w14:paraId="6336B937" w14:textId="69F5B56F" w:rsidR="00BC46A7" w:rsidRDefault="00BC46A7">
          <w:r>
            <w:rPr>
              <w:b/>
              <w:bCs/>
              <w:noProof/>
            </w:rPr>
            <w:fldChar w:fldCharType="end"/>
          </w:r>
        </w:p>
      </w:sdtContent>
    </w:sdt>
    <w:p w14:paraId="4ADC81D1" w14:textId="77777777" w:rsidR="00BC46A7" w:rsidRDefault="00BC46A7" w:rsidP="001144E8"/>
    <w:p w14:paraId="58554BA0" w14:textId="77777777" w:rsidR="00BC46A7" w:rsidRDefault="00BC46A7" w:rsidP="001144E8"/>
    <w:p w14:paraId="21404058" w14:textId="58DD26E3" w:rsidR="0030184D" w:rsidRPr="00AF6BAC" w:rsidRDefault="0030184D" w:rsidP="00B901EF">
      <w:pPr>
        <w:pStyle w:val="Skyrius1"/>
        <w:ind w:left="0" w:firstLine="0"/>
      </w:pPr>
      <w:bookmarkStart w:id="0" w:name="_Toc203467056"/>
      <w:r w:rsidRPr="00AF6BAC">
        <w:t>PIRKIMO</w:t>
      </w:r>
      <w:r w:rsidR="00F37B81">
        <w:t xml:space="preserve"> OBJEKTO APRAŠYMAS</w:t>
      </w:r>
      <w:bookmarkEnd w:id="0"/>
      <w:r w:rsidRPr="00AF6BAC">
        <w:t xml:space="preserve"> </w:t>
      </w:r>
    </w:p>
    <w:p w14:paraId="29D5217C" w14:textId="3D55F361" w:rsidR="00600C0F" w:rsidRDefault="001456A8" w:rsidP="00D4145A">
      <w:pPr>
        <w:ind w:left="0" w:firstLine="0"/>
        <w:rPr>
          <w:color w:val="000000" w:themeColor="text1"/>
          <w:sz w:val="22"/>
        </w:rPr>
      </w:pPr>
      <w:bookmarkStart w:id="1" w:name="_Toc279484875"/>
      <w:bookmarkStart w:id="2" w:name="_Toc323206045"/>
      <w:bookmarkStart w:id="3" w:name="_Toc328146448"/>
      <w:bookmarkStart w:id="4" w:name="_Toc345940096"/>
      <w:bookmarkStart w:id="5" w:name="_Toc435703807"/>
      <w:bookmarkStart w:id="6" w:name="OLE_LINK9"/>
      <w:bookmarkStart w:id="7" w:name="OLE_LINK10"/>
      <w:r w:rsidRPr="001456A8">
        <w:rPr>
          <w:color w:val="000000" w:themeColor="text1"/>
          <w:sz w:val="22"/>
        </w:rPr>
        <w:t>Akcinė bendrovė Lietuvos oro uostai (toliau – Pirkėjas) Vilniaus oro uoste planuoja įsigyti stacionarią Vilniaus oro uosto Antidroninės apsaugos sistemą (AAS) „Sakalas“ skirta automatiškai aptikti oro uosto saugomoje oro erdvėje (teritorijoje ir jos prieigose esančioje neskraidymo zonoje 0AGL) be leidimo esantį (veikiantį) bepilotį orlaivį (BO arba dronas) ir/ar jo operatorių pagal jų skleidžiamą radijo emisiją (valdymo, telemetrijos ar video signalus), trianguliacijos būdu nustatyti BO koordinates ir altitudę ir pašalinti BO iš saugomos erdvės.</w:t>
      </w:r>
    </w:p>
    <w:p w14:paraId="70078262" w14:textId="77777777" w:rsidR="00600C0F" w:rsidRPr="00982096" w:rsidRDefault="00600C0F" w:rsidP="00D4145A">
      <w:pPr>
        <w:ind w:left="0" w:firstLine="0"/>
        <w:rPr>
          <w:color w:val="000000" w:themeColor="text1"/>
          <w:sz w:val="22"/>
        </w:rPr>
      </w:pPr>
    </w:p>
    <w:p w14:paraId="50D55F8F" w14:textId="08C791C1" w:rsidR="0030184D" w:rsidRPr="00600C0F" w:rsidRDefault="004D296E" w:rsidP="00600C0F">
      <w:pPr>
        <w:pStyle w:val="Skyrius2"/>
        <w:rPr>
          <w:b/>
          <w:bCs/>
        </w:rPr>
      </w:pPr>
      <w:bookmarkStart w:id="8" w:name="_Toc171437923"/>
      <w:bookmarkStart w:id="9" w:name="_Toc171945513"/>
      <w:bookmarkStart w:id="10" w:name="_Toc172271766"/>
      <w:bookmarkStart w:id="11" w:name="_Toc203467057"/>
      <w:bookmarkEnd w:id="1"/>
      <w:bookmarkEnd w:id="2"/>
      <w:bookmarkEnd w:id="3"/>
      <w:bookmarkEnd w:id="4"/>
      <w:bookmarkEnd w:id="5"/>
      <w:bookmarkEnd w:id="6"/>
      <w:bookmarkEnd w:id="7"/>
      <w:r w:rsidRPr="00600C0F">
        <w:rPr>
          <w:b/>
          <w:bCs/>
        </w:rPr>
        <w:t xml:space="preserve">Projekto </w:t>
      </w:r>
      <w:r w:rsidR="00223B69" w:rsidRPr="00600C0F">
        <w:rPr>
          <w:b/>
          <w:bCs/>
        </w:rPr>
        <w:t xml:space="preserve">tikslai ir </w:t>
      </w:r>
      <w:r w:rsidRPr="00600C0F">
        <w:rPr>
          <w:b/>
          <w:bCs/>
        </w:rPr>
        <w:t>apimtis</w:t>
      </w:r>
      <w:bookmarkEnd w:id="8"/>
      <w:bookmarkEnd w:id="9"/>
      <w:bookmarkEnd w:id="10"/>
      <w:bookmarkEnd w:id="11"/>
    </w:p>
    <w:p w14:paraId="2D948179" w14:textId="77777777" w:rsidR="00705D3A" w:rsidRPr="00705D3A" w:rsidRDefault="00705D3A" w:rsidP="00BC46A7">
      <w:pPr>
        <w:pStyle w:val="Skyrius3"/>
        <w:ind w:left="993" w:hanging="709"/>
      </w:pPr>
      <w:bookmarkStart w:id="12" w:name="_Toc171437940"/>
      <w:bookmarkStart w:id="13" w:name="_Toc171945530"/>
      <w:bookmarkStart w:id="14" w:name="_Toc172271784"/>
      <w:bookmarkStart w:id="15" w:name="_Hlk168655911"/>
      <w:r w:rsidRPr="00705D3A">
        <w:t>AAS „Sakalas“ be leidimo saugomoje oro erdvėje esančius BO nustato pagal AB Oro navigacija (ON) įdiegtos U-SPACE duomenis, kurie integruoti į AAS „Sakalas“ pagal aplikacijų programavimo sąsają TS priede Nr. 4.</w:t>
      </w:r>
    </w:p>
    <w:p w14:paraId="3537BD39" w14:textId="77777777" w:rsidR="00705D3A" w:rsidRPr="00705D3A" w:rsidRDefault="00705D3A" w:rsidP="00BC46A7">
      <w:pPr>
        <w:pStyle w:val="Skyrius3"/>
        <w:ind w:left="993" w:hanging="709"/>
      </w:pPr>
      <w:r w:rsidRPr="00705D3A">
        <w:t xml:space="preserve">AAS „Sakalas“ be leidimo saugomoje oro erdvėje esančius BO pašalina iš saugomos erdvės naudodamas elektroninio – kibernetinio (valdymo perėmimo, prieigos blokavimo ar nutupdymo) (nenaudojant radijo bangų slopinimo) ar kinetinio poveikio (aerodinamikos sutrikdymo) priemones nutraukiančias BO skrydį saugomoje oro erdvėje (nenaudojant ginklų ar sprogmenų). </w:t>
      </w:r>
    </w:p>
    <w:p w14:paraId="36630B60" w14:textId="77777777" w:rsidR="00705D3A" w:rsidRPr="00705D3A" w:rsidRDefault="00705D3A" w:rsidP="00BC46A7">
      <w:pPr>
        <w:pStyle w:val="Skyrius3"/>
        <w:ind w:left="993" w:hanging="709"/>
      </w:pPr>
      <w:r w:rsidRPr="00705D3A">
        <w:t>AAS „Sakalas“ oro uosto saugomoje oro erdvėje be leidimo esančių BO identifikavimui (tipo, modelio, skrydžio  krypties ir maršruto, koordinačių, altitudės ir pavojingumo nustatymui) ir kinetiniam jo pašalinimui naudoja ir integruotas į AAS „Sakalas“ poveikio priemones – BO „Sakalus“.</w:t>
      </w:r>
    </w:p>
    <w:p w14:paraId="10B82949" w14:textId="77777777" w:rsidR="00705D3A" w:rsidRPr="00705D3A" w:rsidRDefault="00705D3A" w:rsidP="00BC46A7">
      <w:pPr>
        <w:pStyle w:val="Skyrius3"/>
        <w:ind w:left="993" w:hanging="709"/>
      </w:pPr>
      <w:r w:rsidRPr="00705D3A">
        <w:t>BO „Sakalas“ veikia iki 10 km nuotoliu nuo toliausiai nutolusios AAS „Sakalas“ valdymo antenos (retransliatoriaus). Į užfiksuotus pažeidimus ir priimto sprendimo jį aktyvuoti sureaguoja (priskrenda) per 3 min.</w:t>
      </w:r>
    </w:p>
    <w:p w14:paraId="04148CF8" w14:textId="77777777" w:rsidR="00705D3A" w:rsidRPr="00705D3A" w:rsidRDefault="00705D3A" w:rsidP="00BC46A7">
      <w:pPr>
        <w:pStyle w:val="Skyrius3"/>
        <w:ind w:left="993" w:hanging="709"/>
      </w:pPr>
      <w:r w:rsidRPr="00705D3A">
        <w:t xml:space="preserve">AAS „Sakalas“ savo integruotus BO „Sakalus“ valdo automatizuotai, misijos ir „pirmojo asmens valdymo“ (FPV) režimais. Aktyvuotam BO „Sakalui“ duomenys (koordinatės ir altitudė) apie </w:t>
      </w:r>
      <w:r w:rsidRPr="00705D3A">
        <w:lastRenderedPageBreak/>
        <w:t>saugomoje oro erdvėje be leidimo esantį BO pateikiami ir atnaujinami automatiškai ir nuolatos. AAS „Sakalas“ valdoma operatoriaus, kuris gali pasirinkti BO „Sakalo“ valdymo režimą.</w:t>
      </w:r>
    </w:p>
    <w:p w14:paraId="2370C975" w14:textId="77777777" w:rsidR="00705D3A" w:rsidRPr="00705D3A" w:rsidRDefault="00705D3A" w:rsidP="00BC46A7">
      <w:pPr>
        <w:pStyle w:val="Skyrius3"/>
        <w:ind w:left="993" w:hanging="709"/>
      </w:pPr>
      <w:r w:rsidRPr="00705D3A">
        <w:t>BO „Sakalai“ papildomai naudojami patruliavimo ir grėsmės patikrinimo funkcijai aerodromo perimetre.</w:t>
      </w:r>
    </w:p>
    <w:p w14:paraId="23D88050" w14:textId="77777777" w:rsidR="00705D3A" w:rsidRDefault="00705D3A" w:rsidP="00BC46A7">
      <w:pPr>
        <w:pStyle w:val="Skyrius3"/>
        <w:ind w:left="993" w:hanging="709"/>
      </w:pPr>
      <w:r w:rsidRPr="00705D3A">
        <w:t>AAS „Sakalas“ skirta nuolatinei veiklai (24/7 principu).</w:t>
      </w:r>
    </w:p>
    <w:p w14:paraId="30E5CEBE" w14:textId="77777777" w:rsidR="001456A8" w:rsidRDefault="001456A8" w:rsidP="001456A8">
      <w:pPr>
        <w:pStyle w:val="Skyrius2"/>
        <w:numPr>
          <w:ilvl w:val="0"/>
          <w:numId w:val="0"/>
        </w:numPr>
        <w:ind w:left="964"/>
      </w:pPr>
    </w:p>
    <w:p w14:paraId="4E714582" w14:textId="0ABF54C8" w:rsidR="002F76D8" w:rsidRPr="00AF6BAC" w:rsidRDefault="00D4145A" w:rsidP="00D4145A">
      <w:pPr>
        <w:pStyle w:val="Skyrius1"/>
        <w:ind w:hanging="5322"/>
      </w:pPr>
      <w:bookmarkStart w:id="16" w:name="_Toc203467058"/>
      <w:bookmarkEnd w:id="12"/>
      <w:bookmarkEnd w:id="13"/>
      <w:bookmarkEnd w:id="14"/>
      <w:bookmarkEnd w:id="15"/>
      <w:r w:rsidRPr="00AF6BAC">
        <w:t xml:space="preserve">BENDRIEJI REIKALAVIMAI </w:t>
      </w:r>
      <w:r w:rsidR="001456A8">
        <w:t>SISTEMAI</w:t>
      </w:r>
      <w:bookmarkEnd w:id="16"/>
    </w:p>
    <w:p w14:paraId="3E84EC35" w14:textId="77777777" w:rsidR="001150DA" w:rsidRPr="001150DA" w:rsidRDefault="001150DA" w:rsidP="001150DA">
      <w:pPr>
        <w:pStyle w:val="Skyrius2"/>
        <w:rPr>
          <w:shd w:val="clear" w:color="auto" w:fill="FFFFFF"/>
        </w:rPr>
      </w:pPr>
      <w:bookmarkStart w:id="17" w:name="_Toc203467059"/>
      <w:bookmarkStart w:id="18" w:name="_Hlk508264833"/>
      <w:r w:rsidRPr="001150DA">
        <w:rPr>
          <w:lang w:eastAsia="lt-LT"/>
        </w:rPr>
        <w:t xml:space="preserve">Sistema turi būti įrengta vadovaujantis </w:t>
      </w:r>
      <w:r w:rsidRPr="001150DA">
        <w:rPr>
          <w:shd w:val="clear" w:color="auto" w:fill="FFFFFF"/>
        </w:rPr>
        <w:t>INTERNATIONAL AMMUNITION TECHNICAL GUIDELINES (IATG) 05.60 „</w:t>
      </w:r>
      <w:r w:rsidRPr="001150DA">
        <w:rPr>
          <w:i/>
          <w:iCs/>
          <w:shd w:val="clear" w:color="auto" w:fill="FFFFFF"/>
        </w:rPr>
        <w:t>Hazards of electromagnetic radiation</w:t>
      </w:r>
      <w:r w:rsidRPr="001150DA">
        <w:rPr>
          <w:shd w:val="clear" w:color="auto" w:fill="FFFFFF"/>
        </w:rPr>
        <w:t>“ arba lygiaverčio standarto reikalavimais.</w:t>
      </w:r>
      <w:bookmarkEnd w:id="17"/>
    </w:p>
    <w:p w14:paraId="0C668D64" w14:textId="72C7E969" w:rsidR="001150DA" w:rsidRPr="001150DA" w:rsidRDefault="001150DA" w:rsidP="001150DA">
      <w:pPr>
        <w:pStyle w:val="Skyrius2"/>
        <w:rPr>
          <w:sz w:val="24"/>
          <w:szCs w:val="24"/>
        </w:rPr>
      </w:pPr>
      <w:bookmarkStart w:id="19" w:name="_Toc203467060"/>
      <w:r w:rsidRPr="001150DA">
        <w:rPr>
          <w:sz w:val="24"/>
          <w:szCs w:val="24"/>
          <w:shd w:val="clear" w:color="auto" w:fill="FFFFFF"/>
        </w:rPr>
        <w:t xml:space="preserve">Turi atitikti Elektromagnetinio suderinamumo direktyvos </w:t>
      </w:r>
      <w:r w:rsidRPr="001150DA">
        <w:rPr>
          <w:sz w:val="24"/>
          <w:szCs w:val="24"/>
        </w:rPr>
        <w:t>EMC Directive 2014/30/EU bei Minimalaus sveikatos ir saugumo direktyvos EMF Directive 2013/35/EU</w:t>
      </w:r>
      <w:r w:rsidRPr="001150DA">
        <w:rPr>
          <w:sz w:val="24"/>
          <w:szCs w:val="24"/>
          <w:shd w:val="clear" w:color="auto" w:fill="FFFFFF"/>
        </w:rPr>
        <w:t xml:space="preserve"> reikalavimams,</w:t>
      </w:r>
      <w:bookmarkEnd w:id="19"/>
    </w:p>
    <w:p w14:paraId="36141589" w14:textId="77777777" w:rsidR="001150DA" w:rsidRPr="001150DA" w:rsidRDefault="001150DA" w:rsidP="001150DA">
      <w:pPr>
        <w:pStyle w:val="Skyrius2"/>
        <w:rPr>
          <w:sz w:val="24"/>
          <w:szCs w:val="24"/>
        </w:rPr>
      </w:pPr>
      <w:bookmarkStart w:id="20" w:name="_Toc203467061"/>
      <w:r w:rsidRPr="001150DA">
        <w:rPr>
          <w:sz w:val="24"/>
          <w:szCs w:val="24"/>
        </w:rPr>
        <w:t>Sistemos modulių visuma turi užtikrinti be leidimo esančio BO automatinį aptikimą, sensorių koreliaciją, BO koordinačių, altitudės nustatymą ir perdavimą realiu laiku operatoriui bei BO „Sakalas“, ir taikinio pašalinimą visoje saugomoje erdvėje.</w:t>
      </w:r>
      <w:bookmarkEnd w:id="20"/>
    </w:p>
    <w:p w14:paraId="3B8AF01A" w14:textId="77777777" w:rsidR="001150DA" w:rsidRPr="001150DA" w:rsidRDefault="001150DA" w:rsidP="001150DA">
      <w:pPr>
        <w:pStyle w:val="Skyrius2"/>
        <w:rPr>
          <w:sz w:val="24"/>
          <w:szCs w:val="24"/>
        </w:rPr>
      </w:pPr>
      <w:bookmarkStart w:id="21" w:name="_Toc203467062"/>
      <w:r w:rsidRPr="001150DA">
        <w:rPr>
          <w:sz w:val="24"/>
          <w:szCs w:val="24"/>
        </w:rPr>
        <w:t>Sistema neturi kelti grėsmės civilinei aviacijai, trikdyti eismo operacijų, o veikti jų labui.</w:t>
      </w:r>
      <w:bookmarkEnd w:id="21"/>
    </w:p>
    <w:p w14:paraId="5C29EC49" w14:textId="77777777" w:rsidR="001150DA" w:rsidRPr="001150DA" w:rsidRDefault="001150DA" w:rsidP="001150DA">
      <w:pPr>
        <w:pStyle w:val="Skyrius2"/>
        <w:rPr>
          <w:sz w:val="24"/>
          <w:szCs w:val="24"/>
        </w:rPr>
      </w:pPr>
      <w:bookmarkStart w:id="22" w:name="_Toc203467063"/>
      <w:r w:rsidRPr="001150DA">
        <w:rPr>
          <w:sz w:val="24"/>
          <w:szCs w:val="24"/>
        </w:rPr>
        <w:t>Sistema susideda iš:</w:t>
      </w:r>
      <w:bookmarkEnd w:id="22"/>
    </w:p>
    <w:p w14:paraId="61E0C690" w14:textId="77777777" w:rsidR="001150DA" w:rsidRPr="001150DA" w:rsidRDefault="001150DA" w:rsidP="001150DA">
      <w:pPr>
        <w:pStyle w:val="Skyrius2"/>
        <w:rPr>
          <w:sz w:val="24"/>
          <w:szCs w:val="24"/>
        </w:rPr>
      </w:pPr>
      <w:bookmarkStart w:id="23" w:name="_Toc203467064"/>
      <w:r w:rsidRPr="001150DA">
        <w:rPr>
          <w:sz w:val="24"/>
          <w:szCs w:val="24"/>
        </w:rPr>
        <w:t>Pasyvių radijo sensorių modulio;</w:t>
      </w:r>
      <w:bookmarkEnd w:id="23"/>
    </w:p>
    <w:p w14:paraId="072E67EB" w14:textId="77777777" w:rsidR="001150DA" w:rsidRPr="001150DA" w:rsidRDefault="001150DA" w:rsidP="001150DA">
      <w:pPr>
        <w:pStyle w:val="Skyrius2"/>
        <w:rPr>
          <w:sz w:val="24"/>
          <w:szCs w:val="24"/>
        </w:rPr>
      </w:pPr>
      <w:bookmarkStart w:id="24" w:name="_Toc203467065"/>
      <w:r w:rsidRPr="001150DA">
        <w:rPr>
          <w:sz w:val="24"/>
          <w:szCs w:val="24"/>
        </w:rPr>
        <w:t>Centralizuoto grėsmių aptikimo ir valdymo modulio;</w:t>
      </w:r>
      <w:bookmarkEnd w:id="24"/>
    </w:p>
    <w:p w14:paraId="1A55618A" w14:textId="77777777" w:rsidR="001150DA" w:rsidRPr="001150DA" w:rsidRDefault="001150DA" w:rsidP="001150DA">
      <w:pPr>
        <w:pStyle w:val="Skyrius2"/>
        <w:rPr>
          <w:sz w:val="24"/>
          <w:szCs w:val="24"/>
        </w:rPr>
      </w:pPr>
      <w:bookmarkStart w:id="25" w:name="_Toc203467066"/>
      <w:r w:rsidRPr="001150DA">
        <w:rPr>
          <w:sz w:val="24"/>
          <w:szCs w:val="24"/>
        </w:rPr>
        <w:t>Kameros modulio;</w:t>
      </w:r>
      <w:bookmarkEnd w:id="25"/>
    </w:p>
    <w:p w14:paraId="588BA354" w14:textId="77777777" w:rsidR="001150DA" w:rsidRPr="001150DA" w:rsidRDefault="001150DA" w:rsidP="001150DA">
      <w:pPr>
        <w:pStyle w:val="Skyrius2"/>
        <w:rPr>
          <w:sz w:val="24"/>
          <w:szCs w:val="24"/>
        </w:rPr>
      </w:pPr>
      <w:bookmarkStart w:id="26" w:name="_Toc203467067"/>
      <w:r w:rsidRPr="001150DA">
        <w:rPr>
          <w:sz w:val="24"/>
          <w:szCs w:val="24"/>
        </w:rPr>
        <w:t>BO valdymo perėmimo modulio;</w:t>
      </w:r>
      <w:bookmarkEnd w:id="26"/>
    </w:p>
    <w:p w14:paraId="0005B033" w14:textId="77777777" w:rsidR="001150DA" w:rsidRPr="001150DA" w:rsidRDefault="001150DA" w:rsidP="001150DA">
      <w:pPr>
        <w:pStyle w:val="Skyrius2"/>
        <w:rPr>
          <w:sz w:val="24"/>
          <w:szCs w:val="24"/>
        </w:rPr>
      </w:pPr>
      <w:bookmarkStart w:id="27" w:name="_Toc203467068"/>
      <w:r w:rsidRPr="001150DA">
        <w:rPr>
          <w:sz w:val="24"/>
          <w:szCs w:val="24"/>
        </w:rPr>
        <w:t>BO „Sakalų“ modulio;</w:t>
      </w:r>
      <w:bookmarkEnd w:id="27"/>
    </w:p>
    <w:p w14:paraId="75455078" w14:textId="77777777" w:rsidR="001150DA" w:rsidRDefault="001150DA" w:rsidP="001150DA">
      <w:pPr>
        <w:pStyle w:val="Skyrius2"/>
        <w:rPr>
          <w:sz w:val="24"/>
          <w:szCs w:val="24"/>
        </w:rPr>
      </w:pPr>
      <w:bookmarkStart w:id="28" w:name="_Toc203467069"/>
      <w:r w:rsidRPr="001150DA">
        <w:rPr>
          <w:sz w:val="24"/>
          <w:szCs w:val="24"/>
        </w:rPr>
        <w:t>Greito paleidimo vietų „Lizdų“ modulių.</w:t>
      </w:r>
      <w:bookmarkEnd w:id="28"/>
    </w:p>
    <w:p w14:paraId="3639FBB7" w14:textId="77777777" w:rsidR="008757A9" w:rsidRPr="001150DA" w:rsidRDefault="008757A9" w:rsidP="008757A9">
      <w:pPr>
        <w:pStyle w:val="Skyrius2"/>
        <w:numPr>
          <w:ilvl w:val="0"/>
          <w:numId w:val="0"/>
        </w:numPr>
        <w:ind w:left="964"/>
        <w:rPr>
          <w:sz w:val="24"/>
          <w:szCs w:val="24"/>
        </w:rPr>
      </w:pPr>
    </w:p>
    <w:p w14:paraId="1955FC2D" w14:textId="77777777" w:rsidR="00463D0D" w:rsidRPr="00AF6BAC" w:rsidRDefault="00463D0D" w:rsidP="00A14171">
      <w:pPr>
        <w:pStyle w:val="Pagrindinistekstas"/>
        <w:numPr>
          <w:ilvl w:val="0"/>
          <w:numId w:val="0"/>
        </w:numPr>
        <w:spacing w:line="276" w:lineRule="auto"/>
      </w:pPr>
    </w:p>
    <w:p w14:paraId="7D2089AA" w14:textId="1EEC0720" w:rsidR="00986610" w:rsidRPr="0076410F" w:rsidRDefault="001150DA" w:rsidP="00000DBE">
      <w:pPr>
        <w:pStyle w:val="Skyrius1"/>
        <w:ind w:hanging="5322"/>
      </w:pPr>
      <w:bookmarkStart w:id="29" w:name="_Toc280256388"/>
      <w:bookmarkStart w:id="30" w:name="_Toc280256538"/>
      <w:bookmarkStart w:id="31" w:name="_Toc280348754"/>
      <w:bookmarkStart w:id="32" w:name="_Toc280628935"/>
      <w:bookmarkStart w:id="33" w:name="_Toc280646355"/>
      <w:bookmarkStart w:id="34" w:name="_Toc280647065"/>
      <w:bookmarkStart w:id="35" w:name="_Toc280647772"/>
      <w:bookmarkStart w:id="36" w:name="_Toc280648479"/>
      <w:bookmarkStart w:id="37" w:name="_Toc280685605"/>
      <w:bookmarkStart w:id="38" w:name="_Toc280686314"/>
      <w:bookmarkStart w:id="39" w:name="_Toc280687022"/>
      <w:bookmarkStart w:id="40" w:name="_Toc280687731"/>
      <w:bookmarkStart w:id="41" w:name="_Toc280711849"/>
      <w:bookmarkStart w:id="42" w:name="_Toc280712698"/>
      <w:bookmarkStart w:id="43" w:name="_Toc280718226"/>
      <w:bookmarkStart w:id="44" w:name="_Toc280256389"/>
      <w:bookmarkStart w:id="45" w:name="_Toc280256539"/>
      <w:bookmarkStart w:id="46" w:name="_Toc280348755"/>
      <w:bookmarkStart w:id="47" w:name="_Toc280628936"/>
      <w:bookmarkStart w:id="48" w:name="_Toc280646356"/>
      <w:bookmarkStart w:id="49" w:name="_Toc280647066"/>
      <w:bookmarkStart w:id="50" w:name="_Toc280647773"/>
      <w:bookmarkStart w:id="51" w:name="_Toc280648480"/>
      <w:bookmarkStart w:id="52" w:name="_Toc280685606"/>
      <w:bookmarkStart w:id="53" w:name="_Toc280686315"/>
      <w:bookmarkStart w:id="54" w:name="_Toc280687023"/>
      <w:bookmarkStart w:id="55" w:name="_Toc280687732"/>
      <w:bookmarkStart w:id="56" w:name="_Toc280711850"/>
      <w:bookmarkStart w:id="57" w:name="_Toc280712699"/>
      <w:bookmarkStart w:id="58" w:name="_Toc280718227"/>
      <w:bookmarkStart w:id="59" w:name="_Toc280256390"/>
      <w:bookmarkStart w:id="60" w:name="_Toc280256540"/>
      <w:bookmarkStart w:id="61" w:name="_Toc280348756"/>
      <w:bookmarkStart w:id="62" w:name="_Toc280628937"/>
      <w:bookmarkStart w:id="63" w:name="_Toc280646357"/>
      <w:bookmarkStart w:id="64" w:name="_Toc280647067"/>
      <w:bookmarkStart w:id="65" w:name="_Toc280647774"/>
      <w:bookmarkStart w:id="66" w:name="_Toc280648481"/>
      <w:bookmarkStart w:id="67" w:name="_Toc280685607"/>
      <w:bookmarkStart w:id="68" w:name="_Toc280686316"/>
      <w:bookmarkStart w:id="69" w:name="_Toc280687024"/>
      <w:bookmarkStart w:id="70" w:name="_Toc280687733"/>
      <w:bookmarkStart w:id="71" w:name="_Toc280711851"/>
      <w:bookmarkStart w:id="72" w:name="_Toc280712700"/>
      <w:bookmarkStart w:id="73" w:name="_Toc280718228"/>
      <w:bookmarkStart w:id="74" w:name="_Toc280256391"/>
      <w:bookmarkStart w:id="75" w:name="_Toc280256541"/>
      <w:bookmarkStart w:id="76" w:name="_Toc280348757"/>
      <w:bookmarkStart w:id="77" w:name="_Toc280628938"/>
      <w:bookmarkStart w:id="78" w:name="_Toc280646358"/>
      <w:bookmarkStart w:id="79" w:name="_Toc280647068"/>
      <w:bookmarkStart w:id="80" w:name="_Toc280647775"/>
      <w:bookmarkStart w:id="81" w:name="_Toc280648482"/>
      <w:bookmarkStart w:id="82" w:name="_Toc280685608"/>
      <w:bookmarkStart w:id="83" w:name="_Toc280686317"/>
      <w:bookmarkStart w:id="84" w:name="_Toc280687025"/>
      <w:bookmarkStart w:id="85" w:name="_Toc280687734"/>
      <w:bookmarkStart w:id="86" w:name="_Toc280711852"/>
      <w:bookmarkStart w:id="87" w:name="_Toc280712701"/>
      <w:bookmarkStart w:id="88" w:name="_Toc280718229"/>
      <w:bookmarkStart w:id="89" w:name="_Toc280256392"/>
      <w:bookmarkStart w:id="90" w:name="_Toc280256542"/>
      <w:bookmarkStart w:id="91" w:name="_Toc280348758"/>
      <w:bookmarkStart w:id="92" w:name="_Toc280628939"/>
      <w:bookmarkStart w:id="93" w:name="_Toc280646359"/>
      <w:bookmarkStart w:id="94" w:name="_Toc280647069"/>
      <w:bookmarkStart w:id="95" w:name="_Toc280647776"/>
      <w:bookmarkStart w:id="96" w:name="_Toc280648483"/>
      <w:bookmarkStart w:id="97" w:name="_Toc280685609"/>
      <w:bookmarkStart w:id="98" w:name="_Toc280686318"/>
      <w:bookmarkStart w:id="99" w:name="_Toc280687026"/>
      <w:bookmarkStart w:id="100" w:name="_Toc280687735"/>
      <w:bookmarkStart w:id="101" w:name="_Toc280711853"/>
      <w:bookmarkStart w:id="102" w:name="_Toc280712702"/>
      <w:bookmarkStart w:id="103" w:name="_Toc280718230"/>
      <w:bookmarkStart w:id="104" w:name="_Toc280256393"/>
      <w:bookmarkStart w:id="105" w:name="_Toc280256543"/>
      <w:bookmarkStart w:id="106" w:name="_Toc280348759"/>
      <w:bookmarkStart w:id="107" w:name="_Toc280628940"/>
      <w:bookmarkStart w:id="108" w:name="_Toc280646360"/>
      <w:bookmarkStart w:id="109" w:name="_Toc280647070"/>
      <w:bookmarkStart w:id="110" w:name="_Toc280647777"/>
      <w:bookmarkStart w:id="111" w:name="_Toc280648484"/>
      <w:bookmarkStart w:id="112" w:name="_Toc280685610"/>
      <w:bookmarkStart w:id="113" w:name="_Toc280686319"/>
      <w:bookmarkStart w:id="114" w:name="_Toc280687027"/>
      <w:bookmarkStart w:id="115" w:name="_Toc280687736"/>
      <w:bookmarkStart w:id="116" w:name="_Toc280711854"/>
      <w:bookmarkStart w:id="117" w:name="_Toc280712703"/>
      <w:bookmarkStart w:id="118" w:name="_Toc280718231"/>
      <w:bookmarkStart w:id="119" w:name="_Toc280256394"/>
      <w:bookmarkStart w:id="120" w:name="_Toc280256544"/>
      <w:bookmarkStart w:id="121" w:name="_Toc280348760"/>
      <w:bookmarkStart w:id="122" w:name="_Toc280628941"/>
      <w:bookmarkStart w:id="123" w:name="_Toc280646361"/>
      <w:bookmarkStart w:id="124" w:name="_Toc280647071"/>
      <w:bookmarkStart w:id="125" w:name="_Toc280647778"/>
      <w:bookmarkStart w:id="126" w:name="_Toc280648485"/>
      <w:bookmarkStart w:id="127" w:name="_Toc280685611"/>
      <w:bookmarkStart w:id="128" w:name="_Toc280686320"/>
      <w:bookmarkStart w:id="129" w:name="_Toc280687028"/>
      <w:bookmarkStart w:id="130" w:name="_Toc280687737"/>
      <w:bookmarkStart w:id="131" w:name="_Toc280711855"/>
      <w:bookmarkStart w:id="132" w:name="_Toc280712704"/>
      <w:bookmarkStart w:id="133" w:name="_Toc280718232"/>
      <w:bookmarkStart w:id="134" w:name="_Toc203467070"/>
      <w:bookmarkStart w:id="135" w:name="_Hlk504544574"/>
      <w:bookmarkEnd w:id="1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r>
        <w:t>DETALIEJI</w:t>
      </w:r>
      <w:r w:rsidR="00000DBE" w:rsidRPr="0076410F">
        <w:t xml:space="preserve"> REIKALAVIMAI </w:t>
      </w:r>
      <w:r>
        <w:t>SISTEMAI</w:t>
      </w:r>
      <w:bookmarkEnd w:id="134"/>
    </w:p>
    <w:p w14:paraId="20837B5A" w14:textId="77777777" w:rsidR="008757A9" w:rsidRDefault="008757A9" w:rsidP="008757A9">
      <w:pPr>
        <w:pStyle w:val="ListParagraph"/>
        <w:numPr>
          <w:ilvl w:val="0"/>
          <w:numId w:val="0"/>
        </w:numPr>
        <w:tabs>
          <w:tab w:val="clear" w:pos="407"/>
          <w:tab w:val="clear" w:pos="755"/>
          <w:tab w:val="clear" w:pos="1560"/>
        </w:tabs>
        <w:suppressAutoHyphens w:val="0"/>
        <w:spacing w:before="0" w:line="259" w:lineRule="auto"/>
        <w:ind w:left="360"/>
        <w:contextualSpacing/>
        <w:rPr>
          <w:b/>
        </w:rPr>
      </w:pPr>
    </w:p>
    <w:p w14:paraId="791D3486" w14:textId="3489AB75" w:rsidR="008757A9" w:rsidRDefault="008757A9" w:rsidP="00F722C0">
      <w:pPr>
        <w:pStyle w:val="Skyrius2"/>
        <w:rPr>
          <w:b/>
          <w:bCs/>
        </w:rPr>
      </w:pPr>
      <w:bookmarkStart w:id="136" w:name="_Toc203467071"/>
      <w:r w:rsidRPr="00600C0F">
        <w:rPr>
          <w:b/>
          <w:bCs/>
        </w:rPr>
        <w:t>Reikalavimai AAS „Sakalas“  pasyvių radijo sensorių moduliui:</w:t>
      </w:r>
      <w:bookmarkEnd w:id="136"/>
    </w:p>
    <w:p w14:paraId="7074DFA1" w14:textId="1B7248E1" w:rsidR="008757A9" w:rsidRPr="00E35D35" w:rsidRDefault="008757A9" w:rsidP="00600C0F">
      <w:pPr>
        <w:pStyle w:val="Skyrius3"/>
        <w:ind w:left="1276"/>
      </w:pPr>
      <w:r w:rsidRPr="00E35D35">
        <w:t>Modulis turi veikti pasyviai, neskleisdamas radijo bangų. Turi turėti ne mažiau 3</w:t>
      </w:r>
      <w:r>
        <w:t>- jų</w:t>
      </w:r>
      <w:r w:rsidRPr="00E35D35">
        <w:t xml:space="preserve"> kryptį nustatančių antenų; </w:t>
      </w:r>
      <w:r w:rsidRPr="00E35D35">
        <w:tab/>
      </w:r>
    </w:p>
    <w:p w14:paraId="4EB41381" w14:textId="01E1C03A" w:rsidR="008757A9" w:rsidRPr="00487A5C" w:rsidRDefault="008757A9" w:rsidP="00600C0F">
      <w:pPr>
        <w:pStyle w:val="Skyrius3"/>
        <w:ind w:left="1276"/>
      </w:pPr>
      <w:r w:rsidRPr="00487A5C">
        <w:t>Moduli</w:t>
      </w:r>
      <w:r>
        <w:t xml:space="preserve">o antenos </w:t>
      </w:r>
      <w:r w:rsidRPr="00487A5C">
        <w:t xml:space="preserve">turi </w:t>
      </w:r>
      <w:r w:rsidRPr="00BE4546">
        <w:t xml:space="preserve">turėti ne mažiau 6 -ių radijo ryšio analizatorių </w:t>
      </w:r>
      <w:r w:rsidRPr="00487A5C">
        <w:t>(sensorių) veikiančių numatytame dažnių diapazone, kiekvieno analizatoriaus skenavimo greitis ne mažiau 1 THz/s, su galimybe prijungti papildomus analizatorius esant poreikiui be papildomos integracijos;</w:t>
      </w:r>
    </w:p>
    <w:p w14:paraId="6D5D2AFB" w14:textId="03EB754D" w:rsidR="008757A9" w:rsidRPr="007F4C3D" w:rsidRDefault="008757A9" w:rsidP="00600C0F">
      <w:pPr>
        <w:pStyle w:val="Skyrius3"/>
        <w:ind w:left="1276"/>
      </w:pPr>
      <w:r w:rsidRPr="007F4C3D">
        <w:t>Sensoriai neturi turėti judančių dalių – pasyvus aušinimas;</w:t>
      </w:r>
    </w:p>
    <w:p w14:paraId="2A46C756" w14:textId="0362E4AD" w:rsidR="008757A9" w:rsidRPr="007F4C3D" w:rsidRDefault="008757A9" w:rsidP="00600C0F">
      <w:pPr>
        <w:pStyle w:val="Skyrius3"/>
        <w:ind w:left="1276"/>
      </w:pPr>
      <w:r w:rsidRPr="007F4C3D">
        <w:t>Sistema turi palaikyti šias palydovines padėties nustatymo sistemas: GPS, GLONASS, Galileo, BeiDou;</w:t>
      </w:r>
    </w:p>
    <w:p w14:paraId="7859F44C" w14:textId="4114899F" w:rsidR="008757A9" w:rsidRPr="00895229" w:rsidRDefault="008757A9" w:rsidP="00600C0F">
      <w:pPr>
        <w:pStyle w:val="Skyrius3"/>
        <w:ind w:left="1276"/>
      </w:pPr>
      <w:r w:rsidRPr="00895229">
        <w:t>Veikimo temperatūros diapazonas – nemažiau kaip nuo -30</w:t>
      </w:r>
      <w:r w:rsidRPr="00895229">
        <w:sym w:font="Symbol" w:char="F0B0"/>
      </w:r>
      <w:r w:rsidRPr="00895229">
        <w:t xml:space="preserve"> C iki +55</w:t>
      </w:r>
      <w:r w:rsidRPr="00895229">
        <w:sym w:font="Symbol" w:char="F0B0"/>
      </w:r>
      <w:r w:rsidRPr="00895229">
        <w:t xml:space="preserve"> C;</w:t>
      </w:r>
    </w:p>
    <w:p w14:paraId="2DFE0172" w14:textId="616C5AFF" w:rsidR="008757A9" w:rsidRPr="00895229" w:rsidRDefault="008757A9" w:rsidP="00600C0F">
      <w:pPr>
        <w:pStyle w:val="Skyrius3"/>
        <w:ind w:left="1276"/>
      </w:pPr>
      <w:r w:rsidRPr="00895229">
        <w:t>Atsparumas aplinkos poveikiui – nemažiau kaip IP 66 arba lygiavertis;</w:t>
      </w:r>
    </w:p>
    <w:p w14:paraId="048A3361" w14:textId="71A3A8CE" w:rsidR="008757A9" w:rsidRPr="00DD1C27" w:rsidRDefault="008757A9" w:rsidP="00600C0F">
      <w:pPr>
        <w:pStyle w:val="Skyrius3"/>
        <w:ind w:left="1276"/>
      </w:pPr>
      <w:r w:rsidRPr="00DD1C27">
        <w:t>Sistemos komponentai (radijo elementai, antenos, antenų laikymo konstrukcijos, kabeliai), kurie diegiami lauke, privalo būti pritaikyti darbui Lietuvos klimato lauko sąlygomis;</w:t>
      </w:r>
    </w:p>
    <w:p w14:paraId="44E1D639" w14:textId="5D21701C" w:rsidR="008757A9" w:rsidRPr="00DD1C27" w:rsidRDefault="008757A9" w:rsidP="00600C0F">
      <w:pPr>
        <w:pStyle w:val="Skyrius3"/>
        <w:ind w:left="1276"/>
      </w:pPr>
      <w:r w:rsidRPr="00DD1C27">
        <w:t xml:space="preserve">Turi būti numatyta galimybė </w:t>
      </w:r>
      <w:r w:rsidRPr="00DD1C27">
        <w:rPr>
          <w:bCs/>
        </w:rPr>
        <w:t xml:space="preserve">AAS „Sakalas“ </w:t>
      </w:r>
      <w:r w:rsidRPr="00DD1C27">
        <w:t xml:space="preserve">dirbti nenaudojant (neveikiant) </w:t>
      </w:r>
      <w:r w:rsidRPr="00DD1C27">
        <w:rPr>
          <w:i/>
          <w:iCs/>
        </w:rPr>
        <w:t>GNSS</w:t>
      </w:r>
      <w:r w:rsidRPr="00DD1C27">
        <w:t>;</w:t>
      </w:r>
    </w:p>
    <w:p w14:paraId="26E41536" w14:textId="77777777" w:rsidR="008757A9" w:rsidRPr="00E42C27" w:rsidRDefault="008757A9" w:rsidP="00600C0F">
      <w:pPr>
        <w:pStyle w:val="Skyrius3"/>
        <w:ind w:left="1276"/>
      </w:pPr>
      <w:r w:rsidRPr="00E42C27">
        <w:t xml:space="preserve">Modulis turi veikti dažnių ruože ne siauresniame </w:t>
      </w:r>
      <w:r w:rsidRPr="00BE4546">
        <w:t xml:space="preserve">nei nuo </w:t>
      </w:r>
      <w:r w:rsidRPr="004A79D5">
        <w:t>400</w:t>
      </w:r>
      <w:r w:rsidRPr="00BE4546">
        <w:t xml:space="preserve"> MHz iki 6 </w:t>
      </w:r>
      <w:r w:rsidRPr="00E42C27">
        <w:t>GHz;</w:t>
      </w:r>
    </w:p>
    <w:p w14:paraId="170E7D8E" w14:textId="29FC8963" w:rsidR="008757A9" w:rsidRPr="00E42C27" w:rsidRDefault="008757A9" w:rsidP="00600C0F">
      <w:pPr>
        <w:pStyle w:val="Skyrius3"/>
        <w:ind w:left="1276"/>
      </w:pPr>
      <w:r w:rsidRPr="00E42C27">
        <w:t>Modulis turi užtikrinti ne mažesnę kaip 360</w:t>
      </w:r>
      <w:r w:rsidRPr="00E42C27">
        <w:sym w:font="Symbol" w:char="F0B0"/>
      </w:r>
      <w:r w:rsidRPr="00E42C27">
        <w:t xml:space="preserve"> aprėptį į kuria patektų visa oro uosto neskraidymo zona, apimant ir kilimo ir tupimo tako prieigas. Turi stebėti visą dažnių diapazoną visomis kryptimis su signalo krypties nustatymu. Tinkam</w:t>
      </w:r>
      <w:r>
        <w:t>a</w:t>
      </w:r>
      <w:r w:rsidRPr="00E42C27">
        <w:t>s naudoti miesto teritorijoje;</w:t>
      </w:r>
    </w:p>
    <w:p w14:paraId="21F36843" w14:textId="77777777" w:rsidR="008757A9" w:rsidRPr="00287B14" w:rsidRDefault="008757A9" w:rsidP="00600C0F">
      <w:pPr>
        <w:pStyle w:val="Skyrius3"/>
        <w:ind w:left="1276"/>
      </w:pPr>
      <w:r w:rsidRPr="00287B14">
        <w:t>Aptikimo atstumas kilimo ir tūpimo tako prieigose (tiesiojoje) turi būti ne mažesnis kaip 10 km (atviroje erdvęje, nuo arčiausiai esančio detektoriaus);</w:t>
      </w:r>
    </w:p>
    <w:p w14:paraId="11F3843F" w14:textId="77777777" w:rsidR="008757A9" w:rsidRPr="00287B14" w:rsidRDefault="008757A9" w:rsidP="00600C0F">
      <w:pPr>
        <w:pStyle w:val="Skyrius3"/>
        <w:ind w:left="1276"/>
      </w:pPr>
      <w:r>
        <w:t>Modulis</w:t>
      </w:r>
      <w:r w:rsidRPr="00287B14">
        <w:t xml:space="preserve"> turi būti pajėg</w:t>
      </w:r>
      <w:r>
        <w:t>us</w:t>
      </w:r>
      <w:r w:rsidRPr="00287B14">
        <w:t xml:space="preserve"> aptikti, sekti ir identifikuoti (Detect – Track – Identify) DJI dronus, kurie perduoda užšifruotą ar apsaugotą telemetriją, naudojant tik pačios sistemos programinę įrangą;</w:t>
      </w:r>
    </w:p>
    <w:p w14:paraId="46251750" w14:textId="77777777" w:rsidR="008757A9" w:rsidRPr="003633A3" w:rsidRDefault="008757A9" w:rsidP="00600C0F">
      <w:pPr>
        <w:pStyle w:val="Skyrius3"/>
        <w:ind w:left="1276"/>
      </w:pPr>
      <w:r w:rsidRPr="003633A3">
        <w:t>Modulis vienu metu turi turėti galimybę sekti ne mažiau kaip 3 objektus;</w:t>
      </w:r>
    </w:p>
    <w:p w14:paraId="17FC3B45" w14:textId="77777777" w:rsidR="008757A9" w:rsidRPr="003633A3" w:rsidRDefault="008757A9" w:rsidP="00600C0F">
      <w:pPr>
        <w:pStyle w:val="Skyrius3"/>
        <w:ind w:left="1276"/>
      </w:pPr>
      <w:r w:rsidRPr="003633A3">
        <w:t>Modulis turi turėti galimybę aptikti BO spiečių (ne mažiau, kaip 20 BO vienu metu);</w:t>
      </w:r>
    </w:p>
    <w:p w14:paraId="427A8C6D" w14:textId="77777777" w:rsidR="008757A9" w:rsidRPr="003633A3" w:rsidRDefault="008757A9" w:rsidP="00600C0F">
      <w:pPr>
        <w:pStyle w:val="Skyrius3"/>
        <w:ind w:left="1276"/>
      </w:pPr>
      <w:r w:rsidRPr="003633A3">
        <w:lastRenderedPageBreak/>
        <w:t>Modulis turi nustatyti įrenginius, kurie siunčia tiek analoginius, tiek ir skaitmeninio standarto signalus;</w:t>
      </w:r>
    </w:p>
    <w:p w14:paraId="7269FA93" w14:textId="77777777" w:rsidR="008757A9" w:rsidRPr="00983957" w:rsidRDefault="008757A9" w:rsidP="00600C0F">
      <w:pPr>
        <w:pStyle w:val="Skyrius3"/>
        <w:ind w:left="1276"/>
      </w:pPr>
      <w:r w:rsidRPr="00762916">
        <w:t xml:space="preserve">Jei BO valdymui ar vaizdo perdavimui naudojamas įprastas WiFi ryšys, modulis turi gebėti aptikti BO siunčiamus signalus pagal duomenų bazėje sukauptą BO gamintojų tinklo adresų </w:t>
      </w:r>
      <w:r w:rsidRPr="00983957">
        <w:t>sąrašus;</w:t>
      </w:r>
    </w:p>
    <w:p w14:paraId="66BED675" w14:textId="77777777" w:rsidR="008757A9" w:rsidRPr="00983957" w:rsidRDefault="008757A9" w:rsidP="00600C0F">
      <w:pPr>
        <w:pStyle w:val="Skyrius3"/>
        <w:ind w:left="1276"/>
      </w:pPr>
      <w:r w:rsidRPr="00983957">
        <w:t xml:space="preserve">Modulis turi gebėti analizuoti priimtus signalus ir identifikuoti BO naudojamas technologijas ir protokolus bei juos pateikti AAS „Sakalas“ operatoriui. Nustatyti </w:t>
      </w:r>
      <w:r w:rsidRPr="00983957">
        <w:rPr>
          <w:bCs/>
        </w:rPr>
        <w:t>tipą, modelį, serijos numerį</w:t>
      </w:r>
      <w:r w:rsidRPr="00983957">
        <w:t>;</w:t>
      </w:r>
    </w:p>
    <w:p w14:paraId="4236267D" w14:textId="77777777" w:rsidR="008757A9" w:rsidRPr="00983957" w:rsidRDefault="008757A9" w:rsidP="00600C0F">
      <w:pPr>
        <w:pStyle w:val="Skyrius3"/>
        <w:ind w:left="1276"/>
      </w:pPr>
      <w:r w:rsidRPr="00983957">
        <w:t xml:space="preserve">Modulis turi palaikyti </w:t>
      </w:r>
      <w:r w:rsidRPr="00983957">
        <w:rPr>
          <w:i/>
          <w:iCs/>
        </w:rPr>
        <w:t>Remote Drone ID</w:t>
      </w:r>
      <w:r w:rsidRPr="00983957">
        <w:t xml:space="preserve"> funkciją;</w:t>
      </w:r>
    </w:p>
    <w:p w14:paraId="326F5709" w14:textId="77777777" w:rsidR="008757A9" w:rsidRPr="00983957" w:rsidRDefault="008757A9" w:rsidP="00600C0F">
      <w:pPr>
        <w:pStyle w:val="Skyrius3"/>
        <w:ind w:left="1276"/>
      </w:pPr>
      <w:r w:rsidRPr="00983957">
        <w:t>Jei naudojami standartiniai BO radijo protokolai (pvz. DJI) turi būti identifikuojamas ir BO valdytojo pultas;</w:t>
      </w:r>
    </w:p>
    <w:p w14:paraId="746AD500" w14:textId="77777777" w:rsidR="008757A9" w:rsidRPr="00995F69" w:rsidRDefault="008757A9" w:rsidP="00600C0F">
      <w:pPr>
        <w:pStyle w:val="Skyrius3"/>
        <w:ind w:left="1276"/>
      </w:pPr>
      <w:r w:rsidRPr="00511737">
        <w:t xml:space="preserve">BO altitudė, BO ir BO valdytojo būvimo vietos nustatymas turi būti nustatomas trianguliacijos principu, naudojant nemažiau kaip tris dažnių sensorius, sumontuotus skirtingose saugomo objekto vietose. Sistema turi būti pajėgi nustatyti ir nuolat sekti bepiločio orlaivio tikslią </w:t>
      </w:r>
      <w:r w:rsidRPr="00995F69">
        <w:t>buvimo vietą realiuoju laiku, užtikrinant GPS lygio tikslumą, nepriklausomai nuo Remote ID duomenų;</w:t>
      </w:r>
    </w:p>
    <w:p w14:paraId="0C0D1AF4" w14:textId="7110194A" w:rsidR="008757A9" w:rsidRPr="001C3BE5" w:rsidRDefault="008757A9" w:rsidP="00F652DE">
      <w:pPr>
        <w:pStyle w:val="Skyrius3"/>
        <w:ind w:left="1276"/>
      </w:pPr>
      <w:r w:rsidRPr="001C3BE5">
        <w:t xml:space="preserve">Modulio sensoriai turi būti sukoreliuoti ir kiekvieną realų objektą </w:t>
      </w:r>
      <w:r w:rsidRPr="00456650">
        <w:rPr>
          <w:bCs/>
        </w:rPr>
        <w:t>AAS „Sakalas“</w:t>
      </w:r>
      <w:r w:rsidRPr="001C3BE5">
        <w:t>operatoriui rodyti, kaip vieną, nepaisant, kad jį stebi keli sensoriai;</w:t>
      </w:r>
    </w:p>
    <w:p w14:paraId="6DCFB48A" w14:textId="77777777" w:rsidR="008757A9" w:rsidRPr="001C3BE5" w:rsidRDefault="008757A9" w:rsidP="00600C0F">
      <w:pPr>
        <w:pStyle w:val="Skyrius3"/>
        <w:ind w:left="1276"/>
      </w:pPr>
      <w:r w:rsidRPr="001C3BE5">
        <w:t>Sekimo tikslumas (tracking accuracy) pagal azimutą ne blogiau kaip ±1,5° naudojant trianguliacijos principą, ir GPS tikslumu naudojant protokolo dekodavimą;</w:t>
      </w:r>
    </w:p>
    <w:p w14:paraId="544E1149" w14:textId="77777777" w:rsidR="008757A9" w:rsidRDefault="008757A9" w:rsidP="00600C0F">
      <w:pPr>
        <w:pStyle w:val="Skyrius3"/>
        <w:ind w:left="1276"/>
      </w:pPr>
      <w:r w:rsidRPr="001C3BE5">
        <w:t xml:space="preserve">Laikas, nustatytos BO ir BO operatoriaus koordinatės, altitudė bei judėjimo trajektorija </w:t>
      </w:r>
      <w:r w:rsidRPr="0026218A">
        <w:t>turi būti nuolat atvaizduojama skaitmeniniame žemėlapyje (GIS) AAS „Sakalas“ operatoriui naudoti.</w:t>
      </w:r>
    </w:p>
    <w:p w14:paraId="69003D16" w14:textId="77777777" w:rsidR="00FF1CCB" w:rsidRPr="0026218A" w:rsidRDefault="00FF1CCB" w:rsidP="00FF1CCB">
      <w:pPr>
        <w:pStyle w:val="Skyrius3"/>
        <w:numPr>
          <w:ilvl w:val="0"/>
          <w:numId w:val="0"/>
        </w:numPr>
        <w:ind w:left="4225"/>
      </w:pPr>
    </w:p>
    <w:p w14:paraId="51FA00CC" w14:textId="77777777" w:rsidR="008757A9" w:rsidRPr="00600C0F" w:rsidRDefault="008757A9" w:rsidP="00FF1CCB">
      <w:pPr>
        <w:pStyle w:val="Skyrius2"/>
        <w:rPr>
          <w:b/>
          <w:bCs/>
        </w:rPr>
      </w:pPr>
      <w:bookmarkStart w:id="137" w:name="_Toc203467072"/>
      <w:r w:rsidRPr="00600C0F">
        <w:rPr>
          <w:b/>
          <w:bCs/>
        </w:rPr>
        <w:t>Reikalavimai AAS „Sakalas“ centralizuoto grėsmių aptikimo ir valdymo moduliui:</w:t>
      </w:r>
      <w:bookmarkEnd w:id="137"/>
    </w:p>
    <w:p w14:paraId="7EFD85CC" w14:textId="77777777" w:rsidR="008757A9" w:rsidRPr="00370D90" w:rsidRDefault="008757A9" w:rsidP="00600C0F">
      <w:pPr>
        <w:pStyle w:val="Skyrius3"/>
        <w:ind w:left="1276" w:hanging="992"/>
      </w:pPr>
      <w:r w:rsidRPr="0026218A">
        <w:t xml:space="preserve">Visi sistemos elementai ir moduliai turi būti </w:t>
      </w:r>
      <w:r>
        <w:t xml:space="preserve">integruoti ir </w:t>
      </w:r>
      <w:r w:rsidRPr="0026218A">
        <w:t xml:space="preserve">valdomi iš vienos programinės įrangos, </w:t>
      </w:r>
      <w:r w:rsidRPr="00370D90">
        <w:t xml:space="preserve">įskaitant bet neapsiribojant BO aptikimo, </w:t>
      </w:r>
      <w:r>
        <w:t xml:space="preserve">jo </w:t>
      </w:r>
      <w:r w:rsidRPr="00370D90">
        <w:t xml:space="preserve">valdymo perėmimo, ir drono </w:t>
      </w:r>
      <w:r>
        <w:t>(</w:t>
      </w:r>
      <w:r w:rsidRPr="00370D90">
        <w:t>skirto BO neutralizavimui</w:t>
      </w:r>
      <w:r>
        <w:t>, apsaugai ir patruliavimui)</w:t>
      </w:r>
      <w:r w:rsidRPr="00370D90">
        <w:t xml:space="preserve"> valdymui ir konfigūravimui (BO „Sakalas“);</w:t>
      </w:r>
    </w:p>
    <w:p w14:paraId="5F02CE55" w14:textId="77777777" w:rsidR="008757A9" w:rsidRPr="00573705" w:rsidRDefault="008757A9" w:rsidP="00600C0F">
      <w:pPr>
        <w:pStyle w:val="Skyrius3"/>
        <w:ind w:left="1276" w:hanging="992"/>
      </w:pPr>
      <w:r w:rsidRPr="00370D90">
        <w:t xml:space="preserve">Sistema turi veikti protokolų lygmenyje </w:t>
      </w:r>
      <w:r w:rsidRPr="000C18EC">
        <w:t>trianguliacijos būdu</w:t>
      </w:r>
      <w:r>
        <w:t xml:space="preserve"> </w:t>
      </w:r>
      <w:r w:rsidRPr="00370D90">
        <w:t xml:space="preserve">nustatant </w:t>
      </w:r>
      <w:r>
        <w:t xml:space="preserve">visų </w:t>
      </w:r>
      <w:r w:rsidRPr="00370D90">
        <w:t xml:space="preserve">populiariausių dronų gamintojų BO ir BO valdymo pulto vietą, </w:t>
      </w:r>
      <w:r>
        <w:t xml:space="preserve">minimalus privalomas </w:t>
      </w:r>
      <w:r w:rsidRPr="00573705">
        <w:t xml:space="preserve">BO ir kitų žemai skraidančių orlaivių protokolų sąrašas pateikiamas </w:t>
      </w:r>
      <w:r w:rsidRPr="00573705">
        <w:rPr>
          <w:b/>
          <w:bCs/>
        </w:rPr>
        <w:t>TS Priede Nr. 1</w:t>
      </w:r>
      <w:r w:rsidRPr="00573705">
        <w:t>;</w:t>
      </w:r>
    </w:p>
    <w:p w14:paraId="09B26A06" w14:textId="77777777" w:rsidR="008757A9" w:rsidRPr="00993691" w:rsidRDefault="008757A9" w:rsidP="00600C0F">
      <w:pPr>
        <w:pStyle w:val="Skyrius3"/>
        <w:ind w:left="1276" w:hanging="992"/>
      </w:pPr>
      <w:r w:rsidRPr="00370D90">
        <w:t>Sistema turi nustatyti savadarbių ir kitų tipų BO būvimo vietą trianguliacijos būdu</w:t>
      </w:r>
      <w:r>
        <w:t xml:space="preserve">. Minimalus privalomas </w:t>
      </w:r>
      <w:r w:rsidRPr="00993691">
        <w:t xml:space="preserve">protokolų sąrašas </w:t>
      </w:r>
      <w:r w:rsidRPr="00882D76">
        <w:t xml:space="preserve">pateikiamas </w:t>
      </w:r>
      <w:r w:rsidRPr="00882D76">
        <w:rPr>
          <w:b/>
          <w:bCs/>
        </w:rPr>
        <w:t>TS Priede Nr. 2</w:t>
      </w:r>
      <w:r w:rsidRPr="00882D76">
        <w:t>;</w:t>
      </w:r>
    </w:p>
    <w:p w14:paraId="1C9A252C" w14:textId="77777777" w:rsidR="008757A9" w:rsidRPr="00993691" w:rsidRDefault="008757A9" w:rsidP="00600C0F">
      <w:pPr>
        <w:pStyle w:val="Skyrius3"/>
        <w:ind w:left="1276" w:hanging="992"/>
      </w:pPr>
      <w:r w:rsidRPr="00993691">
        <w:t>Sistemoje turi būti integruoti radijo sensorių modulių duomenys. Sistema turi automatiškai atpažinti BO kai naudojami BO pritaikyti komunikacijos protokolai ar vaizdo perdavimas;</w:t>
      </w:r>
    </w:p>
    <w:p w14:paraId="6090DD47" w14:textId="77777777" w:rsidR="008757A9" w:rsidRPr="00993691" w:rsidRDefault="008757A9" w:rsidP="00600C0F">
      <w:pPr>
        <w:pStyle w:val="Skyrius3"/>
        <w:ind w:left="1276" w:hanging="992"/>
      </w:pPr>
      <w:r>
        <w:t>Sistema</w:t>
      </w:r>
      <w:r w:rsidRPr="00993691">
        <w:t xml:space="preserve"> turi turėti aptikto FPV tipo BO </w:t>
      </w:r>
      <w:r>
        <w:t xml:space="preserve">transliuojamo </w:t>
      </w:r>
      <w:r w:rsidRPr="00993691">
        <w:t>vaizdo signalo dekodavimo funkciją, atvaizduoti dekoduotą vaizdą;</w:t>
      </w:r>
    </w:p>
    <w:p w14:paraId="3085D3E5" w14:textId="5C801888" w:rsidR="008757A9" w:rsidRPr="00924AC0" w:rsidRDefault="008757A9" w:rsidP="00600C0F">
      <w:pPr>
        <w:pStyle w:val="Skyrius3"/>
        <w:ind w:left="1276" w:hanging="992"/>
      </w:pPr>
      <w:r w:rsidRPr="00D30C0D">
        <w:t>Modulyje turi būti saugoma visa surinkta įvykių istorija: (</w:t>
      </w:r>
      <w:r w:rsidRPr="00D30C0D">
        <w:rPr>
          <w:bCs/>
        </w:rPr>
        <w:t xml:space="preserve">tipas, modelis, serijos numeris, skrydžio  </w:t>
      </w:r>
      <w:r w:rsidRPr="00D30C0D">
        <w:t xml:space="preserve">kryptis, ir maršrutas, koordinatės, altitudė, dažnis, laikas, vartotojo ID). </w:t>
      </w:r>
      <w:r w:rsidRPr="002A60C8">
        <w:t xml:space="preserve">Duomenys turi būti saugomi ne trumpiau kaip 90 dienų. Duomenys turi būti eksportuojami šiais formatais: Excel failas su visais sistemos veiksmais </w:t>
      </w:r>
      <w:r>
        <w:t>ir</w:t>
      </w:r>
      <w:r w:rsidRPr="002A60C8">
        <w:t xml:space="preserve"> KMZ failas, kuriame pateikiama sistemos vieta, </w:t>
      </w:r>
      <w:r w:rsidRPr="00924AC0">
        <w:t>dronų aptikimai ir neutralizavimo veiksmai, tinkami peržiūrai „Google Earth“ 3D aplinkoje;</w:t>
      </w:r>
    </w:p>
    <w:p w14:paraId="191ECFA3" w14:textId="27D2C945" w:rsidR="008757A9" w:rsidRPr="00924AC0" w:rsidRDefault="008757A9" w:rsidP="00600C0F">
      <w:pPr>
        <w:pStyle w:val="Skyrius3"/>
        <w:ind w:left="1276" w:hanging="992"/>
      </w:pPr>
      <w:r w:rsidRPr="00924AC0">
        <w:t>Sistema turi turėti galimybę įtraukti aptiktus BO į sistemos duomenų bazę identifikuoti pasikartojančius pažeidimus su AAS „Sakalas“ operatoriaus įspėjimu;</w:t>
      </w:r>
    </w:p>
    <w:p w14:paraId="4E1052B7" w14:textId="34B22985" w:rsidR="008757A9" w:rsidRPr="00924AC0" w:rsidRDefault="008757A9" w:rsidP="00600C0F">
      <w:pPr>
        <w:pStyle w:val="Skyrius3"/>
        <w:ind w:left="1276" w:hanging="992"/>
      </w:pPr>
      <w:r w:rsidRPr="00924AC0">
        <w:t>Sistemoje turi būti galimybė vartotojui įkelti savo autonominius offline žemėlapius. Turi būti galimybė naudoti 2D ir 3D žemėlapius;</w:t>
      </w:r>
    </w:p>
    <w:p w14:paraId="634220A7" w14:textId="31EFB147" w:rsidR="008757A9" w:rsidRPr="00924AC0" w:rsidRDefault="008757A9" w:rsidP="00600C0F">
      <w:pPr>
        <w:pStyle w:val="Skyrius3"/>
        <w:ind w:left="1276" w:hanging="992"/>
      </w:pPr>
      <w:r w:rsidRPr="00924AC0">
        <w:t>Vartotojo grafinės sąsaja turi būti pritaikyta vieno operatoriaus darbui;</w:t>
      </w:r>
    </w:p>
    <w:p w14:paraId="7AEB8F44" w14:textId="77777777" w:rsidR="008757A9" w:rsidRDefault="008757A9" w:rsidP="00600C0F">
      <w:pPr>
        <w:pStyle w:val="Skyrius3"/>
        <w:ind w:left="1276" w:hanging="992"/>
      </w:pPr>
      <w:r w:rsidRPr="00924AC0">
        <w:t xml:space="preserve"> </w:t>
      </w:r>
      <w:r w:rsidRPr="00EB0053">
        <w:t>Sensorių matymo lauko atvaizdavimas turi būti rodomas žemėlapyje. Turi būti įdiegta perimetro žymėjimo funkcija, leidžianti apibrėžti neribotą kiekį saugomų teritorijų, neribojant teritorijos formos</w:t>
      </w:r>
      <w:r>
        <w:t xml:space="preserve">. Operatorius turi būti informuojamas </w:t>
      </w:r>
      <w:r w:rsidRPr="001B44F3">
        <w:t>garsini</w:t>
      </w:r>
      <w:r>
        <w:t>u</w:t>
      </w:r>
      <w:r w:rsidRPr="001B44F3">
        <w:t xml:space="preserve"> ir vaizdini</w:t>
      </w:r>
      <w:r>
        <w:t>u</w:t>
      </w:r>
      <w:r w:rsidRPr="001B44F3">
        <w:t xml:space="preserve"> signal</w:t>
      </w:r>
      <w:r>
        <w:t>u</w:t>
      </w:r>
      <w:r w:rsidRPr="001B44F3">
        <w:t xml:space="preserve"> </w:t>
      </w:r>
      <w:r>
        <w:t>(aliarmu) apie BO aptikimą saugomoje teritorijoje</w:t>
      </w:r>
      <w:r w:rsidRPr="00EB0053">
        <w:t>;</w:t>
      </w:r>
    </w:p>
    <w:p w14:paraId="39E4136C" w14:textId="77777777" w:rsidR="008757A9" w:rsidRPr="001F43CB" w:rsidRDefault="008757A9" w:rsidP="00600C0F">
      <w:pPr>
        <w:pStyle w:val="Skyrius3"/>
        <w:ind w:left="1276" w:hanging="992"/>
        <w:rPr>
          <w:sz w:val="24"/>
          <w:szCs w:val="24"/>
        </w:rPr>
      </w:pPr>
      <w:r w:rsidRPr="001F43CB">
        <w:rPr>
          <w:b/>
          <w:bCs/>
          <w:sz w:val="24"/>
          <w:szCs w:val="24"/>
        </w:rPr>
        <w:t>AAS „Sakalas“ turi būti rodomi integruoti</w:t>
      </w:r>
      <w:r w:rsidRPr="001F43CB">
        <w:rPr>
          <w:sz w:val="24"/>
          <w:szCs w:val="24"/>
        </w:rPr>
        <w:t xml:space="preserve"> </w:t>
      </w:r>
      <w:r w:rsidRPr="001F43CB">
        <w:rPr>
          <w:bCs/>
          <w:sz w:val="24"/>
          <w:szCs w:val="24"/>
        </w:rPr>
        <w:t xml:space="preserve">pagal aplikacijų programavimo sąsają </w:t>
      </w:r>
      <w:r w:rsidRPr="001F43CB">
        <w:rPr>
          <w:b/>
          <w:sz w:val="24"/>
          <w:szCs w:val="24"/>
        </w:rPr>
        <w:t>TS priede Nr. 4</w:t>
      </w:r>
      <w:r w:rsidRPr="001F43CB">
        <w:rPr>
          <w:bCs/>
          <w:sz w:val="24"/>
          <w:szCs w:val="24"/>
        </w:rPr>
        <w:t xml:space="preserve"> AB Oro navigacija įdiegtos </w:t>
      </w:r>
      <w:r w:rsidRPr="001F43CB">
        <w:rPr>
          <w:b/>
          <w:sz w:val="24"/>
          <w:szCs w:val="24"/>
        </w:rPr>
        <w:t>U-SPACE duomenys</w:t>
      </w:r>
      <w:r w:rsidRPr="001F43CB">
        <w:rPr>
          <w:bCs/>
          <w:sz w:val="24"/>
          <w:szCs w:val="24"/>
        </w:rPr>
        <w:t xml:space="preserve">, kurie sistemoje </w:t>
      </w:r>
      <w:r w:rsidRPr="001F43CB">
        <w:rPr>
          <w:sz w:val="24"/>
          <w:szCs w:val="24"/>
        </w:rPr>
        <w:t xml:space="preserve">turi būti aktualiai atvaizduojami ir atitinkamai pažymėti. Juose </w:t>
      </w:r>
      <w:r w:rsidRPr="001F43CB">
        <w:rPr>
          <w:b/>
          <w:bCs/>
          <w:sz w:val="24"/>
          <w:szCs w:val="24"/>
        </w:rPr>
        <w:t>turi būti bent jau</w:t>
      </w:r>
      <w:r w:rsidRPr="001F43CB">
        <w:rPr>
          <w:sz w:val="24"/>
          <w:szCs w:val="24"/>
        </w:rPr>
        <w:t>:</w:t>
      </w:r>
    </w:p>
    <w:p w14:paraId="7DC9E97A" w14:textId="3322E241" w:rsidR="008757A9" w:rsidRDefault="008757A9" w:rsidP="00600C0F">
      <w:pPr>
        <w:pStyle w:val="Skyrius3"/>
        <w:ind w:left="1276" w:hanging="992"/>
        <w:rPr>
          <w:sz w:val="24"/>
          <w:szCs w:val="24"/>
        </w:rPr>
      </w:pPr>
      <w:r>
        <w:rPr>
          <w:sz w:val="24"/>
          <w:szCs w:val="24"/>
        </w:rPr>
        <w:t xml:space="preserve">Visa ON išduoto leidimo skraidyti turima informacija įgalinanti AAS „Sakalas“ verifikuoti (palyginti nustatytų  duomenų sutaptį su </w:t>
      </w:r>
      <w:r w:rsidRPr="00E35D35">
        <w:rPr>
          <w:bCs/>
          <w:sz w:val="24"/>
          <w:szCs w:val="24"/>
        </w:rPr>
        <w:t xml:space="preserve">U-SPACE </w:t>
      </w:r>
      <w:r>
        <w:rPr>
          <w:sz w:val="24"/>
          <w:szCs w:val="24"/>
        </w:rPr>
        <w:t>registruotais) BO ir BO valdymo pultą, o juos aptiktus ir pažymėti;</w:t>
      </w:r>
    </w:p>
    <w:p w14:paraId="460EE5F4" w14:textId="78EC78D5" w:rsidR="008757A9" w:rsidRDefault="008757A9" w:rsidP="00600C0F">
      <w:pPr>
        <w:pStyle w:val="Skyrius3"/>
        <w:ind w:left="1276" w:hanging="992"/>
        <w:rPr>
          <w:sz w:val="24"/>
          <w:szCs w:val="24"/>
        </w:rPr>
      </w:pPr>
      <w:r>
        <w:rPr>
          <w:sz w:val="24"/>
          <w:szCs w:val="24"/>
        </w:rPr>
        <w:lastRenderedPageBreak/>
        <w:t xml:space="preserve"> Visa informacija apie skrydį (planuojamo/vykdomo skrydžio planas) laikas, vieta, altitudė, tikslas;</w:t>
      </w:r>
    </w:p>
    <w:p w14:paraId="4498AC90" w14:textId="5C4EA816" w:rsidR="008757A9" w:rsidRPr="00570F5C" w:rsidRDefault="008757A9" w:rsidP="00600C0F">
      <w:pPr>
        <w:pStyle w:val="Skyrius3"/>
        <w:ind w:left="1276" w:hanging="992"/>
        <w:rPr>
          <w:sz w:val="24"/>
          <w:szCs w:val="24"/>
        </w:rPr>
      </w:pPr>
      <w:r w:rsidRPr="00570F5C">
        <w:rPr>
          <w:sz w:val="24"/>
          <w:szCs w:val="24"/>
        </w:rPr>
        <w:t xml:space="preserve">BO Autoatsakiklio (transponderio) duomenys, kurie užtikrintų jo tikslią verifikaciją sistemoje (pastaba: be jo duomenų LTOU leidimo skraidyti savo saugomoje oro erdvėje nederins); </w:t>
      </w:r>
    </w:p>
    <w:p w14:paraId="3020F1DF" w14:textId="31264DED" w:rsidR="008757A9" w:rsidRDefault="008757A9" w:rsidP="00600C0F">
      <w:pPr>
        <w:pStyle w:val="Skyrius3"/>
        <w:ind w:left="1276" w:hanging="992"/>
        <w:rPr>
          <w:sz w:val="24"/>
          <w:szCs w:val="24"/>
        </w:rPr>
      </w:pPr>
      <w:r>
        <w:rPr>
          <w:sz w:val="24"/>
          <w:szCs w:val="24"/>
        </w:rPr>
        <w:t>Piloto asmens duomenys ir kontaktinė informacija tinkama susisiekti su juo nedelsiant;</w:t>
      </w:r>
    </w:p>
    <w:p w14:paraId="7AEBBE84" w14:textId="44271289" w:rsidR="008757A9" w:rsidRPr="00EB0053" w:rsidRDefault="008757A9" w:rsidP="00600C0F">
      <w:pPr>
        <w:pStyle w:val="Skyrius3"/>
        <w:ind w:left="1276" w:hanging="992"/>
        <w:rPr>
          <w:sz w:val="24"/>
          <w:szCs w:val="24"/>
        </w:rPr>
      </w:pPr>
      <w:r>
        <w:rPr>
          <w:sz w:val="24"/>
          <w:szCs w:val="24"/>
        </w:rPr>
        <w:t>Visi planuojami ateityje saugomoje teritorijoje BO skrydžiai su išsamia (ypač kontaktine) informacija apie skrydį ir pilotą.</w:t>
      </w:r>
    </w:p>
    <w:p w14:paraId="40F8CB3C" w14:textId="60B88065" w:rsidR="008757A9" w:rsidRPr="001B44F3" w:rsidRDefault="008757A9" w:rsidP="00600C0F">
      <w:pPr>
        <w:pStyle w:val="Skyrius3"/>
        <w:ind w:left="1276" w:hanging="992"/>
        <w:rPr>
          <w:sz w:val="24"/>
          <w:szCs w:val="24"/>
        </w:rPr>
      </w:pPr>
      <w:r w:rsidRPr="00EB0053">
        <w:rPr>
          <w:sz w:val="24"/>
          <w:szCs w:val="24"/>
        </w:rPr>
        <w:t>Sensorių sukoreliuota informacija turi būti pateikiama žemėlapyje. Nustatyt</w:t>
      </w:r>
      <w:r>
        <w:rPr>
          <w:sz w:val="24"/>
          <w:szCs w:val="24"/>
        </w:rPr>
        <w:t>o</w:t>
      </w:r>
      <w:r w:rsidRPr="00EB0053">
        <w:rPr>
          <w:sz w:val="24"/>
          <w:szCs w:val="24"/>
        </w:rPr>
        <w:t xml:space="preserve"> </w:t>
      </w:r>
      <w:r w:rsidRPr="001C3BE5">
        <w:rPr>
          <w:sz w:val="24"/>
          <w:szCs w:val="24"/>
        </w:rPr>
        <w:t xml:space="preserve">BO ir BO operatoriaus koordinatės, altitudė bei judėjimo trajektorija </w:t>
      </w:r>
      <w:r w:rsidRPr="0026218A">
        <w:rPr>
          <w:sz w:val="24"/>
          <w:szCs w:val="24"/>
        </w:rPr>
        <w:t xml:space="preserve">turi būti nuolat atvaizduojama </w:t>
      </w:r>
      <w:r w:rsidRPr="001B44F3">
        <w:rPr>
          <w:sz w:val="24"/>
          <w:szCs w:val="24"/>
        </w:rPr>
        <w:t>skaitmeniniame žemėlapyje;</w:t>
      </w:r>
    </w:p>
    <w:p w14:paraId="23998B40" w14:textId="6ABDF640" w:rsidR="008757A9" w:rsidRPr="001B44F3" w:rsidRDefault="008757A9" w:rsidP="00600C0F">
      <w:pPr>
        <w:pStyle w:val="Skyrius3"/>
        <w:ind w:left="1276" w:hanging="992"/>
        <w:rPr>
          <w:sz w:val="24"/>
          <w:szCs w:val="24"/>
        </w:rPr>
      </w:pPr>
      <w:r w:rsidRPr="001B44F3">
        <w:rPr>
          <w:sz w:val="24"/>
          <w:szCs w:val="24"/>
        </w:rPr>
        <w:t>Turi būti galimybė valdyti žemėlapį (pasukimas, skirtingų zonų piešimas);</w:t>
      </w:r>
    </w:p>
    <w:p w14:paraId="547FD08B" w14:textId="149CDC34" w:rsidR="008757A9" w:rsidRPr="001B44F3" w:rsidRDefault="008757A9" w:rsidP="00600C0F">
      <w:pPr>
        <w:pStyle w:val="Skyrius3"/>
        <w:ind w:left="1276" w:hanging="992"/>
        <w:rPr>
          <w:sz w:val="24"/>
          <w:szCs w:val="24"/>
        </w:rPr>
      </w:pPr>
      <w:r w:rsidRPr="001B44F3">
        <w:rPr>
          <w:sz w:val="24"/>
          <w:szCs w:val="24"/>
        </w:rPr>
        <w:t>Sistemoje turi būti automatinis taikinio sekimas su informacijos nuolatiniu perdavimu BO „Sakalas“;</w:t>
      </w:r>
    </w:p>
    <w:p w14:paraId="46704A79" w14:textId="77777777" w:rsidR="008757A9" w:rsidRPr="004B7A69" w:rsidRDefault="008757A9" w:rsidP="00600C0F">
      <w:pPr>
        <w:pStyle w:val="Skyrius3"/>
        <w:ind w:left="1276" w:hanging="992"/>
        <w:rPr>
          <w:sz w:val="24"/>
          <w:szCs w:val="24"/>
        </w:rPr>
      </w:pPr>
      <w:r w:rsidRPr="001B44F3">
        <w:rPr>
          <w:sz w:val="24"/>
          <w:szCs w:val="24"/>
        </w:rPr>
        <w:t xml:space="preserve">Sistemoje turi būti garsinis ir vaizdinis signalas </w:t>
      </w:r>
      <w:r>
        <w:rPr>
          <w:sz w:val="24"/>
          <w:szCs w:val="24"/>
        </w:rPr>
        <w:t xml:space="preserve">(aliarmas) </w:t>
      </w:r>
      <w:r w:rsidRPr="001B44F3">
        <w:rPr>
          <w:sz w:val="24"/>
          <w:szCs w:val="24"/>
        </w:rPr>
        <w:t>aptikus BO sekimo zonoje išskyrus BO „Sakalas“, kuris turi būti atvaizduojamas žemėlapyje atpažįstamai;</w:t>
      </w:r>
    </w:p>
    <w:p w14:paraId="5CE5E5F6" w14:textId="2FD71E9B" w:rsidR="008757A9" w:rsidRPr="00D30228" w:rsidRDefault="008757A9" w:rsidP="00600C0F">
      <w:pPr>
        <w:pStyle w:val="Skyrius3"/>
        <w:ind w:left="1276" w:hanging="992"/>
        <w:rPr>
          <w:sz w:val="24"/>
          <w:szCs w:val="24"/>
        </w:rPr>
      </w:pPr>
      <w:r>
        <w:rPr>
          <w:sz w:val="24"/>
          <w:szCs w:val="24"/>
        </w:rPr>
        <w:t>AAS „Sakalas“ o</w:t>
      </w:r>
      <w:r w:rsidRPr="00D30228">
        <w:rPr>
          <w:sz w:val="24"/>
          <w:szCs w:val="24"/>
        </w:rPr>
        <w:t xml:space="preserve">peratoriui turi būti suteikta galimybė realiuoju laiku arba pagal iš anksto sudarytą sąrašą pažymėti </w:t>
      </w:r>
      <w:r>
        <w:rPr>
          <w:sz w:val="24"/>
          <w:szCs w:val="24"/>
        </w:rPr>
        <w:t xml:space="preserve">sistemoje </w:t>
      </w:r>
      <w:r w:rsidRPr="00D30228">
        <w:rPr>
          <w:sz w:val="24"/>
          <w:szCs w:val="24"/>
        </w:rPr>
        <w:t>bepiločius orlaivius kaip „draugiškus“ (friendly), o sistema turi automatiškai juos atpažinti kiekvieną kartą, kai jie patenka į aptikimo zoną;</w:t>
      </w:r>
    </w:p>
    <w:p w14:paraId="7AB3FEAE" w14:textId="77777777" w:rsidR="008757A9" w:rsidRPr="002A15A2" w:rsidRDefault="008757A9" w:rsidP="00600C0F">
      <w:pPr>
        <w:pStyle w:val="Skyrius3"/>
        <w:ind w:left="1276" w:hanging="992"/>
        <w:rPr>
          <w:sz w:val="24"/>
          <w:szCs w:val="24"/>
        </w:rPr>
      </w:pPr>
      <w:r w:rsidRPr="002A15A2">
        <w:rPr>
          <w:sz w:val="24"/>
          <w:szCs w:val="24"/>
        </w:rPr>
        <w:t>Sistemoje turi būti galimybė valdyti BO „Sakalas“ vairalazde (FPV valdymo priemonėmis, akiniais) ar klaviatūros ir pelės pagalba;</w:t>
      </w:r>
    </w:p>
    <w:p w14:paraId="663E6420" w14:textId="77777777" w:rsidR="008757A9" w:rsidRPr="00856597" w:rsidRDefault="008757A9" w:rsidP="00600C0F">
      <w:pPr>
        <w:pStyle w:val="Skyrius3"/>
        <w:ind w:left="1276" w:hanging="992"/>
        <w:rPr>
          <w:sz w:val="24"/>
          <w:szCs w:val="24"/>
        </w:rPr>
      </w:pPr>
      <w:r w:rsidRPr="00856597">
        <w:rPr>
          <w:sz w:val="24"/>
          <w:szCs w:val="24"/>
        </w:rPr>
        <w:t>Turi būti galimybė stebėti BO „Sakalas“ parametrus</w:t>
      </w:r>
      <w:r>
        <w:rPr>
          <w:sz w:val="24"/>
          <w:szCs w:val="24"/>
        </w:rPr>
        <w:t xml:space="preserve"> (telemetriją)</w:t>
      </w:r>
      <w:r w:rsidRPr="00856597">
        <w:rPr>
          <w:sz w:val="24"/>
          <w:szCs w:val="24"/>
        </w:rPr>
        <w:t>;</w:t>
      </w:r>
    </w:p>
    <w:p w14:paraId="029416D7" w14:textId="77777777" w:rsidR="008757A9" w:rsidRPr="00856597" w:rsidRDefault="008757A9" w:rsidP="00600C0F">
      <w:pPr>
        <w:pStyle w:val="Skyrius3"/>
        <w:ind w:left="1276" w:hanging="992"/>
        <w:rPr>
          <w:sz w:val="24"/>
          <w:szCs w:val="24"/>
        </w:rPr>
      </w:pPr>
      <w:r w:rsidRPr="00856597">
        <w:rPr>
          <w:sz w:val="24"/>
          <w:szCs w:val="24"/>
        </w:rPr>
        <w:t xml:space="preserve">Turi būti galimybė stebėti BO „Sakalas“ realiu laiku transliuojamą </w:t>
      </w:r>
      <w:r w:rsidRPr="00374D40">
        <w:rPr>
          <w:sz w:val="24"/>
          <w:szCs w:val="24"/>
        </w:rPr>
        <w:t>vaizd</w:t>
      </w:r>
      <w:r w:rsidRPr="00856597">
        <w:rPr>
          <w:sz w:val="24"/>
          <w:szCs w:val="24"/>
        </w:rPr>
        <w:t>ą</w:t>
      </w:r>
      <w:r w:rsidRPr="00374D40">
        <w:rPr>
          <w:sz w:val="24"/>
          <w:szCs w:val="24"/>
        </w:rPr>
        <w:t xml:space="preserve"> </w:t>
      </w:r>
      <w:r w:rsidRPr="00856597">
        <w:rPr>
          <w:sz w:val="24"/>
          <w:szCs w:val="24"/>
        </w:rPr>
        <w:t>(iki 3 vienu metu) ir jį įrašyti;</w:t>
      </w:r>
    </w:p>
    <w:p w14:paraId="063CE936" w14:textId="77777777" w:rsidR="008757A9" w:rsidRPr="00856597" w:rsidRDefault="008757A9" w:rsidP="00600C0F">
      <w:pPr>
        <w:pStyle w:val="Skyrius3"/>
        <w:ind w:left="1276" w:hanging="992"/>
        <w:rPr>
          <w:sz w:val="24"/>
          <w:szCs w:val="24"/>
        </w:rPr>
      </w:pPr>
      <w:r w:rsidRPr="00856597">
        <w:rPr>
          <w:sz w:val="24"/>
          <w:szCs w:val="24"/>
        </w:rPr>
        <w:t>Turi būti galimybė prisijungti kitam operatoriui, darbui tinkle (stebėtojo ar BO „Sakalas“ FPV operatoriaus režim</w:t>
      </w:r>
      <w:r>
        <w:rPr>
          <w:sz w:val="24"/>
          <w:szCs w:val="24"/>
        </w:rPr>
        <w:t>u</w:t>
      </w:r>
      <w:r w:rsidRPr="00856597">
        <w:rPr>
          <w:sz w:val="24"/>
          <w:szCs w:val="24"/>
        </w:rPr>
        <w:t>);</w:t>
      </w:r>
    </w:p>
    <w:p w14:paraId="69CB6B73" w14:textId="77777777" w:rsidR="008757A9" w:rsidRPr="00856597" w:rsidRDefault="008757A9" w:rsidP="00600C0F">
      <w:pPr>
        <w:pStyle w:val="Skyrius3"/>
        <w:ind w:left="1276" w:hanging="992"/>
        <w:rPr>
          <w:sz w:val="24"/>
          <w:szCs w:val="24"/>
        </w:rPr>
      </w:pPr>
      <w:r w:rsidRPr="00856597">
        <w:rPr>
          <w:sz w:val="24"/>
          <w:szCs w:val="24"/>
        </w:rPr>
        <w:t>Vartotojo programinė įranga turi būti įdiegta kompiuteryje su operacine sistema, pritaikyta programinės įrangos darbui</w:t>
      </w:r>
      <w:r>
        <w:rPr>
          <w:sz w:val="24"/>
          <w:szCs w:val="24"/>
        </w:rPr>
        <w:t xml:space="preserve"> ir užtikrinančia kibernetinį saugumą pagal LTOU politiką</w:t>
      </w:r>
      <w:r w:rsidRPr="00856597">
        <w:rPr>
          <w:sz w:val="24"/>
          <w:szCs w:val="24"/>
        </w:rPr>
        <w:t>;</w:t>
      </w:r>
    </w:p>
    <w:p w14:paraId="3BE5F967" w14:textId="77777777" w:rsidR="008757A9" w:rsidRPr="00856597" w:rsidRDefault="008757A9" w:rsidP="00600C0F">
      <w:pPr>
        <w:pStyle w:val="Skyrius3"/>
        <w:ind w:left="1276" w:hanging="992"/>
        <w:rPr>
          <w:sz w:val="24"/>
          <w:szCs w:val="24"/>
        </w:rPr>
      </w:pPr>
      <w:r w:rsidRPr="00856597">
        <w:rPr>
          <w:sz w:val="24"/>
          <w:szCs w:val="24"/>
        </w:rPr>
        <w:t xml:space="preserve">Kompiuterio platforma turi būti </w:t>
      </w:r>
      <w:r w:rsidRPr="00856597">
        <w:rPr>
          <w:i/>
          <w:iCs/>
          <w:sz w:val="24"/>
          <w:szCs w:val="24"/>
        </w:rPr>
        <w:t>Intel vPro</w:t>
      </w:r>
      <w:r w:rsidRPr="00856597">
        <w:rPr>
          <w:sz w:val="24"/>
          <w:szCs w:val="24"/>
        </w:rPr>
        <w:t xml:space="preserve"> arba lygiavertė;</w:t>
      </w:r>
    </w:p>
    <w:p w14:paraId="009DBEC9" w14:textId="77777777" w:rsidR="008757A9" w:rsidRPr="00856597" w:rsidRDefault="008757A9" w:rsidP="00600C0F">
      <w:pPr>
        <w:pStyle w:val="Skyrius3"/>
        <w:ind w:left="1276" w:hanging="992"/>
        <w:rPr>
          <w:sz w:val="24"/>
          <w:szCs w:val="24"/>
        </w:rPr>
      </w:pPr>
      <w:r w:rsidRPr="00856597">
        <w:rPr>
          <w:sz w:val="24"/>
          <w:szCs w:val="24"/>
        </w:rPr>
        <w:t>Atmintis – nemažiau kaip 16 GB DDR5;</w:t>
      </w:r>
    </w:p>
    <w:p w14:paraId="3EACDABE" w14:textId="77777777" w:rsidR="008757A9" w:rsidRPr="008E570F" w:rsidRDefault="008757A9" w:rsidP="00600C0F">
      <w:pPr>
        <w:pStyle w:val="Skyrius3"/>
        <w:ind w:left="1276" w:hanging="992"/>
        <w:rPr>
          <w:sz w:val="24"/>
          <w:szCs w:val="24"/>
        </w:rPr>
      </w:pPr>
      <w:r w:rsidRPr="008E570F">
        <w:rPr>
          <w:sz w:val="24"/>
          <w:szCs w:val="24"/>
        </w:rPr>
        <w:t>„2x23“ LED monitoriai su laikikliais: rezoliucija – nemažiau kaip 1920x1080, atsinaujinimo dažnis – nemažiau kaip 60 Hz, reakcijos laikas – nedaugiau kaip 8 ms, IPS technologija, ekrano ryškumas – nemažiau kaip 250 cd/m</w:t>
      </w:r>
      <w:r w:rsidRPr="008E570F">
        <w:rPr>
          <w:sz w:val="24"/>
          <w:szCs w:val="24"/>
          <w:vertAlign w:val="superscript"/>
        </w:rPr>
        <w:sym w:font="Symbol" w:char="F032"/>
      </w:r>
      <w:r w:rsidRPr="008E570F">
        <w:rPr>
          <w:sz w:val="24"/>
          <w:szCs w:val="24"/>
          <w:vertAlign w:val="superscript"/>
        </w:rPr>
        <w:t xml:space="preserve"> </w:t>
      </w:r>
      <w:r w:rsidRPr="008E570F">
        <w:rPr>
          <w:sz w:val="24"/>
          <w:szCs w:val="24"/>
        </w:rPr>
        <w:t>;</w:t>
      </w:r>
    </w:p>
    <w:p w14:paraId="08508DEF" w14:textId="77777777" w:rsidR="008757A9" w:rsidRDefault="008757A9" w:rsidP="00600C0F">
      <w:pPr>
        <w:pStyle w:val="Skyrius3"/>
        <w:ind w:left="1276" w:hanging="992"/>
        <w:rPr>
          <w:sz w:val="24"/>
          <w:szCs w:val="24"/>
        </w:rPr>
      </w:pPr>
      <w:r w:rsidRPr="008E570F">
        <w:rPr>
          <w:sz w:val="24"/>
          <w:szCs w:val="24"/>
        </w:rPr>
        <w:t>Turi būti klaviatūra ir profesionali vaizdo stebėjimo vairalazdė</w:t>
      </w:r>
      <w:r>
        <w:rPr>
          <w:sz w:val="24"/>
          <w:szCs w:val="24"/>
        </w:rPr>
        <w:t>/pultas</w:t>
      </w:r>
      <w:r w:rsidRPr="008E570F">
        <w:rPr>
          <w:sz w:val="24"/>
          <w:szCs w:val="24"/>
        </w:rPr>
        <w:t xml:space="preserve"> (FPV valdymo priemonės, akiniai)</w:t>
      </w:r>
      <w:r>
        <w:rPr>
          <w:sz w:val="24"/>
          <w:szCs w:val="24"/>
        </w:rPr>
        <w:t>.</w:t>
      </w:r>
    </w:p>
    <w:p w14:paraId="38A4F60F" w14:textId="77777777" w:rsidR="00600C0F" w:rsidRPr="006C35FD" w:rsidRDefault="00600C0F" w:rsidP="00600C0F">
      <w:pPr>
        <w:pStyle w:val="Skyrius3"/>
        <w:numPr>
          <w:ilvl w:val="0"/>
          <w:numId w:val="0"/>
        </w:numPr>
        <w:ind w:left="1276"/>
        <w:rPr>
          <w:sz w:val="24"/>
          <w:szCs w:val="24"/>
        </w:rPr>
      </w:pPr>
    </w:p>
    <w:p w14:paraId="1561BFC7" w14:textId="77777777" w:rsidR="008757A9" w:rsidRPr="00600C0F" w:rsidRDefault="008757A9" w:rsidP="00FF1CCB">
      <w:pPr>
        <w:pStyle w:val="Skyrius2"/>
        <w:rPr>
          <w:b/>
          <w:bCs/>
        </w:rPr>
      </w:pPr>
      <w:bookmarkStart w:id="138" w:name="_Toc203467073"/>
      <w:r w:rsidRPr="00600C0F">
        <w:rPr>
          <w:b/>
          <w:bCs/>
        </w:rPr>
        <w:t>Reikalavimai AAS „Sakalas“ kameros moduliui:</w:t>
      </w:r>
      <w:bookmarkEnd w:id="138"/>
    </w:p>
    <w:p w14:paraId="6206E060" w14:textId="538BA8CA" w:rsidR="008757A9" w:rsidRPr="00C75945" w:rsidRDefault="008757A9" w:rsidP="00600C0F">
      <w:pPr>
        <w:pStyle w:val="Skyrius3"/>
        <w:ind w:left="1276"/>
      </w:pPr>
      <w:r w:rsidRPr="00C75945">
        <w:t xml:space="preserve">Ant </w:t>
      </w:r>
      <w:r w:rsidRPr="00C75945">
        <w:rPr>
          <w:i/>
          <w:iCs/>
        </w:rPr>
        <w:t>pan tilt</w:t>
      </w:r>
      <w:r w:rsidRPr="00C75945">
        <w:t xml:space="preserve"> sumontuota, automatinė/valdoma, visiškai integruota (sąveikaujanti, padedanti nukreipti ir sufokusuoti kameras į aptiktą BO ir jį sekti, priartinti pirminiam grėsmės įvertinimui ir užfiksavimui) į centrinio valdymo modulį diena-naktis kamerų pora;</w:t>
      </w:r>
    </w:p>
    <w:p w14:paraId="3CDAADB9" w14:textId="639B2FF5" w:rsidR="008757A9" w:rsidRPr="00AB6E6F" w:rsidRDefault="008757A9" w:rsidP="00600C0F">
      <w:pPr>
        <w:pStyle w:val="Skyrius3"/>
        <w:ind w:left="1276"/>
      </w:pPr>
      <w:r w:rsidRPr="00C75945">
        <w:t xml:space="preserve">Modulį </w:t>
      </w:r>
      <w:r w:rsidRPr="00AB6E6F">
        <w:t>sudaro optinė kamerą ir termovizorius;</w:t>
      </w:r>
    </w:p>
    <w:p w14:paraId="2C476CCC" w14:textId="449A0413" w:rsidR="008757A9" w:rsidRPr="00C75945" w:rsidRDefault="008757A9" w:rsidP="00600C0F">
      <w:pPr>
        <w:pStyle w:val="Skyrius3"/>
        <w:ind w:left="1276"/>
      </w:pPr>
      <w:r w:rsidRPr="00AB6E6F">
        <w:t xml:space="preserve">Turi būti įdiegtas automatizuotas atsisukimas ir DI (dirbtiniu intelektu ar skaitmeniniu vaizdo analizės algoritmu, </w:t>
      </w:r>
      <w:r w:rsidRPr="001B00C6">
        <w:t>computer vision</w:t>
      </w:r>
      <w:r w:rsidRPr="00AB6E6F">
        <w:t>) paremtas</w:t>
      </w:r>
      <w:r w:rsidRPr="00C75945">
        <w:t xml:space="preserve"> vizualinis taikinio sekimas;</w:t>
      </w:r>
    </w:p>
    <w:p w14:paraId="4B2598BD" w14:textId="124D9000" w:rsidR="008757A9" w:rsidRPr="00C75945" w:rsidRDefault="008757A9" w:rsidP="00600C0F">
      <w:pPr>
        <w:pStyle w:val="Skyrius3"/>
        <w:ind w:left="1276"/>
      </w:pPr>
      <w:r w:rsidRPr="00C75945">
        <w:t>Aptikto BO sekimas turi būti užtikrintas nuo 7 km, o jo pavojingumo įvertinimas nuo 3 km atstumo iki modulio (kameros);</w:t>
      </w:r>
    </w:p>
    <w:p w14:paraId="7C616133" w14:textId="5381338F" w:rsidR="008757A9" w:rsidRPr="00C366E8" w:rsidRDefault="008757A9" w:rsidP="00600C0F">
      <w:pPr>
        <w:pStyle w:val="Skyrius3"/>
        <w:ind w:left="1276"/>
      </w:pPr>
      <w:r w:rsidRPr="00C366E8">
        <w:t>Optinės kameros su vaizdo stabilizavimu ir autofokusu rezoliucija ne mažiau1920x1080 (HD);</w:t>
      </w:r>
    </w:p>
    <w:p w14:paraId="3EDAD9DD" w14:textId="1EA3C9FF" w:rsidR="008757A9" w:rsidRPr="00C366E8" w:rsidRDefault="008757A9" w:rsidP="00600C0F">
      <w:pPr>
        <w:pStyle w:val="Skyrius3"/>
        <w:ind w:left="1276"/>
      </w:pPr>
      <w:r w:rsidRPr="00C366E8">
        <w:t>Termovizoriaus rezoliucija ne mažiau 1280x720;</w:t>
      </w:r>
    </w:p>
    <w:p w14:paraId="6CE4C255" w14:textId="0C88F556" w:rsidR="008757A9" w:rsidRPr="00C366E8" w:rsidRDefault="008757A9" w:rsidP="00600C0F">
      <w:pPr>
        <w:pStyle w:val="Skyrius3"/>
        <w:ind w:left="1276"/>
      </w:pPr>
      <w:r w:rsidRPr="00C366E8">
        <w:t>Optinės kameros židinio nuotolis ne mažiau, kaip 15-250 mm;</w:t>
      </w:r>
    </w:p>
    <w:p w14:paraId="1F0028EC" w14:textId="7D389278" w:rsidR="008757A9" w:rsidRPr="00C366E8" w:rsidRDefault="008757A9" w:rsidP="00600C0F">
      <w:pPr>
        <w:pStyle w:val="Skyrius3"/>
        <w:ind w:left="1276"/>
      </w:pPr>
      <w:r w:rsidRPr="00C366E8">
        <w:t>Optinės kameros matymo laukas ne mažiau, kaip 1,5 iki 25 laipsnių;</w:t>
      </w:r>
    </w:p>
    <w:p w14:paraId="642EAAE4" w14:textId="7E580891" w:rsidR="008757A9" w:rsidRPr="00C366E8" w:rsidRDefault="008757A9" w:rsidP="00600C0F">
      <w:pPr>
        <w:pStyle w:val="Skyrius3"/>
        <w:ind w:left="1276"/>
      </w:pPr>
      <w:r w:rsidRPr="00C366E8">
        <w:t>Termovizoriaus židinio nuotolis 75-900 mm;</w:t>
      </w:r>
    </w:p>
    <w:p w14:paraId="6D5EDFC4" w14:textId="77777777" w:rsidR="008757A9" w:rsidRPr="00C366E8" w:rsidRDefault="008757A9" w:rsidP="00600C0F">
      <w:pPr>
        <w:pStyle w:val="Skyrius3"/>
        <w:ind w:left="1276"/>
      </w:pPr>
      <w:r w:rsidRPr="00C366E8">
        <w:lastRenderedPageBreak/>
        <w:t>Termovizoriaus matymo laukas ne mažiau, kaip 0,1 iki10 laipsnių;</w:t>
      </w:r>
    </w:p>
    <w:p w14:paraId="6BBB5477" w14:textId="77777777" w:rsidR="008757A9" w:rsidRPr="00C366E8" w:rsidRDefault="008757A9" w:rsidP="00600C0F">
      <w:pPr>
        <w:pStyle w:val="Skyrius3"/>
        <w:ind w:left="1276"/>
      </w:pPr>
      <w:r w:rsidRPr="00C366E8">
        <w:t>Modulis turi veikti 24/7 režimu ir atitikti IP67 sertifikato reikalavimus;</w:t>
      </w:r>
    </w:p>
    <w:p w14:paraId="0CA45996" w14:textId="77777777" w:rsidR="008757A9" w:rsidRDefault="008757A9" w:rsidP="00600C0F">
      <w:pPr>
        <w:pStyle w:val="Skyrius3"/>
        <w:ind w:left="1276"/>
      </w:pPr>
      <w:r w:rsidRPr="00C366E8">
        <w:t>Eksploatacinė aplinkos temperatūra nuo -</w:t>
      </w:r>
      <w:r>
        <w:t>2</w:t>
      </w:r>
      <w:r w:rsidRPr="00C366E8">
        <w:t>0C iki +</w:t>
      </w:r>
      <w:r>
        <w:t>4</w:t>
      </w:r>
      <w:r w:rsidRPr="00C366E8">
        <w:t>5C.</w:t>
      </w:r>
    </w:p>
    <w:p w14:paraId="18256418" w14:textId="77777777" w:rsidR="00600C0F" w:rsidRPr="00C366E8" w:rsidRDefault="00600C0F" w:rsidP="00600C0F">
      <w:pPr>
        <w:pStyle w:val="Skyrius3"/>
        <w:numPr>
          <w:ilvl w:val="0"/>
          <w:numId w:val="0"/>
        </w:numPr>
        <w:ind w:left="1276"/>
      </w:pPr>
    </w:p>
    <w:p w14:paraId="18206759" w14:textId="77777777" w:rsidR="00D60C52" w:rsidRPr="00D60C52" w:rsidRDefault="008757A9" w:rsidP="00623495">
      <w:pPr>
        <w:pStyle w:val="Skyrius2"/>
        <w:tabs>
          <w:tab w:val="left" w:pos="284"/>
        </w:tabs>
        <w:ind w:left="1134" w:hanging="850"/>
        <w:rPr>
          <w:b/>
          <w:bCs/>
        </w:rPr>
      </w:pPr>
      <w:bookmarkStart w:id="139" w:name="_Toc203467074"/>
      <w:r w:rsidRPr="001A1755">
        <w:rPr>
          <w:b/>
          <w:bCs/>
        </w:rPr>
        <w:t>Reikalavimai AAS „Sakalas“ BO valdymo perėmimo moduliui:</w:t>
      </w:r>
      <w:bookmarkEnd w:id="139"/>
      <w:r w:rsidR="00F722C0" w:rsidRPr="001A1755">
        <w:rPr>
          <w:b/>
          <w:bCs/>
        </w:rPr>
        <w:br/>
      </w:r>
    </w:p>
    <w:p w14:paraId="5A466BAD" w14:textId="559D8C68" w:rsidR="008757A9" w:rsidRPr="001A1755" w:rsidRDefault="008757A9" w:rsidP="00D60C52">
      <w:pPr>
        <w:pStyle w:val="Skyrius3"/>
        <w:ind w:left="1134" w:hanging="850"/>
        <w:rPr>
          <w:b/>
          <w:bCs/>
        </w:rPr>
      </w:pPr>
      <w:r w:rsidRPr="00AA02BC">
        <w:t>Sistema turi būti pajėgi perimti aptikto drono valdymą, atjungiant jį nuo piloto ir nukreipiant į iš anksto nustatytą saugų nusileidimo tašką</w:t>
      </w:r>
      <w:r w:rsidRPr="001A1755">
        <w:rPr>
          <w:b/>
          <w:bCs/>
        </w:rPr>
        <w:t>;</w:t>
      </w:r>
    </w:p>
    <w:p w14:paraId="5A9DBD10" w14:textId="635E25D2" w:rsidR="008757A9" w:rsidRPr="00AA02BC" w:rsidRDefault="008757A9" w:rsidP="00600C0F">
      <w:pPr>
        <w:pStyle w:val="Skyrius3"/>
        <w:tabs>
          <w:tab w:val="clear" w:pos="710"/>
          <w:tab w:val="left" w:pos="284"/>
        </w:tabs>
        <w:ind w:left="1134" w:hanging="850"/>
        <w:rPr>
          <w:b/>
          <w:bCs/>
        </w:rPr>
      </w:pPr>
      <w:r w:rsidRPr="00AA02BC">
        <w:rPr>
          <w:b/>
          <w:bCs/>
        </w:rPr>
        <w:t xml:space="preserve"> </w:t>
      </w:r>
      <w:r w:rsidRPr="00AA02BC">
        <w:t>Sistema valdoma operatoriaus, tačiau turi galėti veikti ir autonomiškai – automatiškai, be operatoriaus parinkti įjungti BO neutralizavimo priemones;</w:t>
      </w:r>
    </w:p>
    <w:p w14:paraId="706AFA42" w14:textId="31962383" w:rsidR="008757A9" w:rsidRPr="00AA02BC" w:rsidRDefault="008757A9" w:rsidP="00600C0F">
      <w:pPr>
        <w:pStyle w:val="Skyrius3"/>
        <w:tabs>
          <w:tab w:val="clear" w:pos="710"/>
          <w:tab w:val="left" w:pos="284"/>
        </w:tabs>
        <w:ind w:left="1134" w:hanging="850"/>
        <w:rPr>
          <w:b/>
          <w:bCs/>
        </w:rPr>
      </w:pPr>
      <w:r w:rsidRPr="00AA02BC">
        <w:t xml:space="preserve"> Operatorius turi turėti galimybę konfigūruoti kelias saugias nusileidimo zonas, į kurias gali būti nukreipiamas perimtas dronas. Sistema automatiškai turi parinkti artimiausią galimą nusileidimo tašką, atsižvelgdama į drono buvimo vietą valdymo perėmimo metu;</w:t>
      </w:r>
    </w:p>
    <w:p w14:paraId="530FA1F3" w14:textId="61D12738" w:rsidR="008757A9" w:rsidRPr="00AA02BC" w:rsidRDefault="008757A9" w:rsidP="00600C0F">
      <w:pPr>
        <w:pStyle w:val="Skyrius3"/>
        <w:tabs>
          <w:tab w:val="clear" w:pos="710"/>
          <w:tab w:val="left" w:pos="284"/>
        </w:tabs>
        <w:ind w:left="1134" w:hanging="850"/>
      </w:pPr>
      <w:r w:rsidRPr="00AA02BC">
        <w:t>Efektyvus neutralizavimo veikimo atstumas turi būti 5 km nuo artimiausios valdymo perėmimui skirtos antenos;</w:t>
      </w:r>
    </w:p>
    <w:p w14:paraId="19C4B761" w14:textId="10AD4232" w:rsidR="008757A9" w:rsidRPr="00882D76" w:rsidRDefault="008757A9" w:rsidP="00600C0F">
      <w:pPr>
        <w:pStyle w:val="Skyrius3"/>
        <w:tabs>
          <w:tab w:val="clear" w:pos="710"/>
          <w:tab w:val="left" w:pos="284"/>
        </w:tabs>
        <w:ind w:left="1134" w:hanging="850"/>
        <w:rPr>
          <w:b/>
          <w:bCs/>
        </w:rPr>
      </w:pPr>
      <w:r w:rsidRPr="00AA02BC">
        <w:t xml:space="preserve">Sistema turi turėti galimybę naudoti „baltuosius sąrašus“ – aptikti, tačiau nesiimti </w:t>
      </w:r>
      <w:r w:rsidRPr="00882D76">
        <w:t>neutralizavimo veiksmų prieš „baltajame sąraše“ esančius BO;</w:t>
      </w:r>
    </w:p>
    <w:p w14:paraId="2ABBBE62" w14:textId="0EF0B9D8" w:rsidR="008757A9" w:rsidRPr="00882D76" w:rsidRDefault="008757A9" w:rsidP="00600C0F">
      <w:pPr>
        <w:pStyle w:val="Skyrius3"/>
        <w:tabs>
          <w:tab w:val="clear" w:pos="710"/>
          <w:tab w:val="left" w:pos="284"/>
        </w:tabs>
        <w:ind w:left="1134" w:hanging="850"/>
        <w:rPr>
          <w:b/>
          <w:bCs/>
        </w:rPr>
      </w:pPr>
      <w:r w:rsidRPr="00882D76">
        <w:t>Visos kibernetinės neutralizavimo funkcijos turi būti valdomos iš vieningos naudotojo sąsajos – AAS „Sakalas“ operatoriaus darbo vietos;</w:t>
      </w:r>
    </w:p>
    <w:p w14:paraId="7F838DA4" w14:textId="2B214226" w:rsidR="008757A9" w:rsidRPr="00882D76" w:rsidRDefault="008757A9" w:rsidP="00600C0F">
      <w:pPr>
        <w:pStyle w:val="Skyrius3"/>
        <w:tabs>
          <w:tab w:val="clear" w:pos="710"/>
          <w:tab w:val="left" w:pos="284"/>
        </w:tabs>
        <w:ind w:left="1134" w:hanging="850"/>
        <w:rPr>
          <w:b/>
          <w:bCs/>
        </w:rPr>
      </w:pPr>
      <w:r w:rsidRPr="00882D76">
        <w:t>Sistema turi užtikrinti, kad neutralizavimo veiksmai netrukdytų kitiems BO „Sakalas“ veikiantiems toje pačioje operacinėje zonoje, ar kitiems turintiems leidimus BO;</w:t>
      </w:r>
    </w:p>
    <w:p w14:paraId="74DDB6D3" w14:textId="29E50F1A" w:rsidR="008757A9" w:rsidRDefault="008757A9" w:rsidP="00600C0F">
      <w:pPr>
        <w:pStyle w:val="Skyrius3"/>
        <w:tabs>
          <w:tab w:val="clear" w:pos="710"/>
          <w:tab w:val="left" w:pos="284"/>
        </w:tabs>
        <w:ind w:left="1134" w:hanging="850"/>
        <w:rPr>
          <w:b/>
          <w:bCs/>
        </w:rPr>
      </w:pPr>
      <w:r w:rsidRPr="00882D76">
        <w:t xml:space="preserve">Sistema turi turėti galimybę perimti populiariausių gamintojų BO valdymą, saugiai juos nutupdant pasirinktoje vietoje, minimalus privalomas BO ir protokolų sąrašas pateikiamas </w:t>
      </w:r>
      <w:r w:rsidRPr="00882D76">
        <w:rPr>
          <w:b/>
          <w:bCs/>
        </w:rPr>
        <w:t>TS Priede Nr. 3</w:t>
      </w:r>
    </w:p>
    <w:p w14:paraId="5F30907C" w14:textId="77777777" w:rsidR="00635EF5" w:rsidRPr="00882D76" w:rsidRDefault="00635EF5" w:rsidP="00635EF5">
      <w:pPr>
        <w:pStyle w:val="Skyrius2"/>
        <w:numPr>
          <w:ilvl w:val="0"/>
          <w:numId w:val="0"/>
        </w:numPr>
        <w:ind w:left="964"/>
        <w:rPr>
          <w:b/>
          <w:bCs/>
        </w:rPr>
      </w:pPr>
    </w:p>
    <w:p w14:paraId="78BBAC5E" w14:textId="02D5C2EB" w:rsidR="008757A9" w:rsidRPr="00600C0F" w:rsidRDefault="008757A9" w:rsidP="00FF1CCB">
      <w:pPr>
        <w:pStyle w:val="Skyrius2"/>
        <w:rPr>
          <w:b/>
          <w:bCs/>
        </w:rPr>
      </w:pPr>
      <w:bookmarkStart w:id="140" w:name="_Toc203467075"/>
      <w:r w:rsidRPr="00600C0F">
        <w:rPr>
          <w:b/>
          <w:bCs/>
        </w:rPr>
        <w:t>Reikalavimai stiebams:</w:t>
      </w:r>
      <w:bookmarkEnd w:id="140"/>
    </w:p>
    <w:p w14:paraId="52D08BC2" w14:textId="77777777" w:rsidR="008757A9" w:rsidRPr="00CA47EB" w:rsidRDefault="008757A9" w:rsidP="00600C0F">
      <w:pPr>
        <w:pStyle w:val="Skyrius3"/>
        <w:tabs>
          <w:tab w:val="clear" w:pos="710"/>
        </w:tabs>
        <w:ind w:left="1276" w:hanging="992"/>
      </w:pPr>
      <w:r w:rsidRPr="00CA47EB">
        <w:t>Aukštis – objekto vieta yra lyguma ir aerodromas radijo sensorių modulių montavimo projektas turi būti suderintas su LTOU ir ON, turi atsižvelgti į aerodromo ypatumus ir nustatytus įrengimo reikalavimus;</w:t>
      </w:r>
    </w:p>
    <w:p w14:paraId="258E63D3" w14:textId="77777777" w:rsidR="008757A9" w:rsidRPr="00CA47EB" w:rsidRDefault="008757A9" w:rsidP="00600C0F">
      <w:pPr>
        <w:pStyle w:val="Skyrius3"/>
        <w:tabs>
          <w:tab w:val="clear" w:pos="710"/>
        </w:tabs>
        <w:ind w:left="1276" w:hanging="992"/>
      </w:pPr>
      <w:r w:rsidRPr="00CA47EB">
        <w:t>Diegimui ir paruošimo darbams privalo būti naudojamos profesionalios, aplinkos poveikiui per garantinį eksploatacijos periodą atsparios konstrukcijos ir tvirtinimo elementai;</w:t>
      </w:r>
    </w:p>
    <w:p w14:paraId="62986107" w14:textId="326D65BF" w:rsidR="008757A9" w:rsidRDefault="008757A9" w:rsidP="00600C0F">
      <w:pPr>
        <w:pStyle w:val="Skyrius3"/>
        <w:tabs>
          <w:tab w:val="clear" w:pos="710"/>
        </w:tabs>
        <w:ind w:left="1276" w:hanging="992"/>
      </w:pPr>
      <w:r w:rsidRPr="00CA47EB">
        <w:t>Tiekiamų atramų tipas turi būti ažūrinis.</w:t>
      </w:r>
    </w:p>
    <w:p w14:paraId="3789F4F3" w14:textId="77777777" w:rsidR="00600C0F" w:rsidRPr="00CA47EB" w:rsidRDefault="00600C0F" w:rsidP="00600C0F">
      <w:pPr>
        <w:pStyle w:val="Skyrius3"/>
        <w:numPr>
          <w:ilvl w:val="0"/>
          <w:numId w:val="0"/>
        </w:numPr>
        <w:tabs>
          <w:tab w:val="clear" w:pos="710"/>
        </w:tabs>
        <w:ind w:left="1276"/>
      </w:pPr>
    </w:p>
    <w:p w14:paraId="0ACF3F69" w14:textId="77777777" w:rsidR="008757A9" w:rsidRPr="00600C0F" w:rsidRDefault="008757A9" w:rsidP="00FF1CCB">
      <w:pPr>
        <w:pStyle w:val="Skyrius2"/>
        <w:rPr>
          <w:b/>
          <w:bCs/>
        </w:rPr>
      </w:pPr>
      <w:bookmarkStart w:id="141" w:name="_Toc203467076"/>
      <w:r w:rsidRPr="00600C0F">
        <w:rPr>
          <w:b/>
          <w:bCs/>
        </w:rPr>
        <w:t>Reikalavimai AAS „Sakalas“ BO „Sakalas“ moduliui:</w:t>
      </w:r>
      <w:bookmarkEnd w:id="141"/>
    </w:p>
    <w:p w14:paraId="4BC047E8" w14:textId="6730B9BF" w:rsidR="008757A9" w:rsidRPr="007C4A8B" w:rsidRDefault="008757A9" w:rsidP="00600C0F">
      <w:pPr>
        <w:pStyle w:val="Skyrius3"/>
        <w:ind w:left="1276" w:hanging="992"/>
      </w:pPr>
      <w:r w:rsidRPr="007C4A8B">
        <w:rPr>
          <w:b/>
          <w:bCs/>
        </w:rPr>
        <w:t xml:space="preserve"> </w:t>
      </w:r>
      <w:r w:rsidRPr="007C4A8B">
        <w:t>BO „Sakalas“:</w:t>
      </w:r>
    </w:p>
    <w:p w14:paraId="2A9361EE" w14:textId="2994252A" w:rsidR="008757A9" w:rsidRPr="00E3431A" w:rsidRDefault="008757A9" w:rsidP="00600C0F">
      <w:pPr>
        <w:pStyle w:val="Skyrius3"/>
        <w:ind w:left="1276" w:hanging="992"/>
      </w:pPr>
      <w:r w:rsidRPr="00E3431A">
        <w:t>10 colių kvad</w:t>
      </w:r>
      <w:r>
        <w:t>ko</w:t>
      </w:r>
      <w:r w:rsidRPr="00E3431A">
        <w:t>pterio tipo dronas, VTOL (vertikalus pakilimas ir nusileidimas)</w:t>
      </w:r>
      <w:r w:rsidRPr="007C4A8B">
        <w:t>;</w:t>
      </w:r>
      <w:r w:rsidRPr="00E3431A">
        <w:t xml:space="preserve"> </w:t>
      </w:r>
    </w:p>
    <w:p w14:paraId="7320A859" w14:textId="5EAFE14E" w:rsidR="008757A9" w:rsidRPr="00AA78F6" w:rsidRDefault="008757A9" w:rsidP="00600C0F">
      <w:pPr>
        <w:pStyle w:val="Skyrius3"/>
        <w:ind w:left="1276" w:hanging="992"/>
      </w:pPr>
      <w:r w:rsidRPr="00AA78F6">
        <w:t>Maksimalus greitis: iki 150 km/h</w:t>
      </w:r>
      <w:r w:rsidRPr="007C4A8B">
        <w:t>;</w:t>
      </w:r>
      <w:r w:rsidRPr="00AA78F6">
        <w:t xml:space="preserve"> </w:t>
      </w:r>
    </w:p>
    <w:p w14:paraId="46E743B6" w14:textId="54AB59A2" w:rsidR="008757A9" w:rsidRPr="00AA78F6" w:rsidRDefault="008757A9" w:rsidP="00600C0F">
      <w:pPr>
        <w:pStyle w:val="Skyrius3"/>
        <w:ind w:left="1276" w:hanging="992"/>
      </w:pPr>
      <w:r w:rsidRPr="00AA78F6">
        <w:t xml:space="preserve">Efektyvus veikimo atstumas nuo </w:t>
      </w:r>
      <w:r w:rsidRPr="007C4A8B">
        <w:t>„</w:t>
      </w:r>
      <w:r w:rsidRPr="00AA78F6">
        <w:t>Lizdo”: 10</w:t>
      </w:r>
      <w:r w:rsidRPr="007C4A8B">
        <w:t xml:space="preserve"> </w:t>
      </w:r>
      <w:r w:rsidRPr="00AA78F6">
        <w:t>km į vieną pusę (arba 20</w:t>
      </w:r>
      <w:r w:rsidRPr="007C4A8B">
        <w:t xml:space="preserve"> </w:t>
      </w:r>
      <w:r w:rsidRPr="00AA78F6">
        <w:t>km bendra</w:t>
      </w:r>
      <w:r w:rsidRPr="007C4A8B">
        <w:t>i);</w:t>
      </w:r>
      <w:r w:rsidRPr="00AA78F6">
        <w:t xml:space="preserve"> </w:t>
      </w:r>
    </w:p>
    <w:p w14:paraId="311D6DD1" w14:textId="456E65CE" w:rsidR="008757A9" w:rsidRPr="001E3349" w:rsidRDefault="008757A9" w:rsidP="00600C0F">
      <w:pPr>
        <w:pStyle w:val="Skyrius3"/>
        <w:ind w:left="1276" w:hanging="992"/>
      </w:pPr>
      <w:r w:rsidRPr="001E3349">
        <w:t>Maksimalus skrydžio laikas: iki 60min (arba iki 30</w:t>
      </w:r>
      <w:r w:rsidRPr="007C4A8B">
        <w:t xml:space="preserve"> </w:t>
      </w:r>
      <w:r w:rsidRPr="001E3349">
        <w:t xml:space="preserve">min su naudingu kroviniu/kinetinio tinklo gaudykle). Skrydžio laikas gali būti sumuojamas jeigu </w:t>
      </w:r>
      <w:r w:rsidRPr="007C4A8B">
        <w:t>„</w:t>
      </w:r>
      <w:r w:rsidRPr="001E3349">
        <w:t xml:space="preserve">Sakalai” keičia vienas kitą autonominiu </w:t>
      </w:r>
      <w:r w:rsidRPr="007C4A8B">
        <w:t xml:space="preserve">automatiniu </w:t>
      </w:r>
      <w:r w:rsidRPr="001E3349">
        <w:t>būdu</w:t>
      </w:r>
      <w:r w:rsidRPr="007C4A8B">
        <w:t>;</w:t>
      </w:r>
      <w:r w:rsidRPr="001E3349">
        <w:t xml:space="preserve"> </w:t>
      </w:r>
    </w:p>
    <w:p w14:paraId="510AB674" w14:textId="747C282A" w:rsidR="008757A9" w:rsidRPr="00175063" w:rsidRDefault="008757A9" w:rsidP="00600C0F">
      <w:pPr>
        <w:pStyle w:val="Skyrius3"/>
        <w:ind w:left="1276" w:hanging="992"/>
      </w:pPr>
      <w:r w:rsidRPr="00175063">
        <w:t xml:space="preserve">Integracija su AAS „Sakalas“, teikiančia taikinių koordinates ir altitudę realiu laiku, užtikrinančia BO „Sakalas“ galimybę vykdyti automatizuotą reagavimą; </w:t>
      </w:r>
    </w:p>
    <w:p w14:paraId="23065D94" w14:textId="2CB7ED81" w:rsidR="008757A9" w:rsidRPr="009F1DEF" w:rsidRDefault="008757A9" w:rsidP="00600C0F">
      <w:pPr>
        <w:pStyle w:val="Skyrius3"/>
        <w:ind w:left="1276" w:hanging="992"/>
      </w:pPr>
      <w:r w:rsidRPr="009F1DEF">
        <w:t>Automatizuotas taikinio suradimas</w:t>
      </w:r>
      <w:r w:rsidRPr="00175063">
        <w:t xml:space="preserve"> (automatinė misija) </w:t>
      </w:r>
      <w:r w:rsidRPr="009F1DEF">
        <w:t xml:space="preserve">gavus </w:t>
      </w:r>
      <w:r w:rsidRPr="00175063">
        <w:t xml:space="preserve">altitudę, </w:t>
      </w:r>
      <w:r w:rsidRPr="009F1DEF">
        <w:t>koordinates ir jas atnaujinant realiu laiku</w:t>
      </w:r>
      <w:r w:rsidRPr="00175063">
        <w:t>;</w:t>
      </w:r>
      <w:r w:rsidRPr="009F1DEF">
        <w:t xml:space="preserve"> </w:t>
      </w:r>
    </w:p>
    <w:p w14:paraId="4640BDA6" w14:textId="62F54719" w:rsidR="008757A9" w:rsidRPr="00595C73" w:rsidRDefault="008757A9" w:rsidP="00600C0F">
      <w:pPr>
        <w:pStyle w:val="Skyrius3"/>
        <w:ind w:left="1276" w:hanging="992"/>
      </w:pPr>
      <w:r w:rsidRPr="00595C73">
        <w:t>Galimybė vizualiai identifikuoti</w:t>
      </w:r>
      <w:r>
        <w:t>/įvertinti</w:t>
      </w:r>
      <w:r w:rsidRPr="00595C73">
        <w:t xml:space="preserve"> taikinį (</w:t>
      </w:r>
      <w:r w:rsidRPr="00595C73">
        <w:rPr>
          <w:bCs/>
        </w:rPr>
        <w:t xml:space="preserve">tipą, modelį </w:t>
      </w:r>
      <w:r w:rsidRPr="00595C73">
        <w:t>ir nustatyti jo pavojingumą) ir, priklausomai nuo pasirinktų veiksmų, jį sekti ar neutralizuoti:</w:t>
      </w:r>
    </w:p>
    <w:p w14:paraId="3CB85CB3" w14:textId="48505ABF" w:rsidR="008757A9" w:rsidRPr="00595C73" w:rsidRDefault="008757A9" w:rsidP="00600C0F">
      <w:pPr>
        <w:pStyle w:val="Skyrius3"/>
        <w:ind w:left="1276" w:hanging="992"/>
      </w:pPr>
      <w:r w:rsidRPr="00595C73">
        <w:t>Šaunant ant BO – taikinio tinklą;</w:t>
      </w:r>
    </w:p>
    <w:p w14:paraId="07C91F3D" w14:textId="64565E22" w:rsidR="008757A9" w:rsidRPr="00531D32" w:rsidRDefault="008757A9" w:rsidP="00600C0F">
      <w:pPr>
        <w:pStyle w:val="Skyrius3"/>
        <w:ind w:left="1276" w:hanging="992"/>
      </w:pPr>
      <w:r w:rsidRPr="00531D32">
        <w:t>Sutrikdant BO – taikinio aerodinamiką kinetiniu poveikiu.</w:t>
      </w:r>
    </w:p>
    <w:p w14:paraId="49C02354" w14:textId="4F7822CD" w:rsidR="008757A9" w:rsidRPr="00543F21" w:rsidRDefault="008757A9" w:rsidP="00600C0F">
      <w:pPr>
        <w:pStyle w:val="Skyrius3"/>
        <w:ind w:left="1276" w:hanging="992"/>
      </w:pPr>
      <w:r w:rsidRPr="00A94D78">
        <w:t xml:space="preserve">Suderinamas su </w:t>
      </w:r>
      <w:r w:rsidRPr="00543F21">
        <w:t xml:space="preserve">kitomis (be AAS „Sakalas“) </w:t>
      </w:r>
      <w:r w:rsidRPr="00A94D78">
        <w:t>atvirų standartų duomenų pateikimo sistemomis (naudojantis API ar panašiais duomenų apsikeitimo metodais/protokolais)</w:t>
      </w:r>
      <w:r w:rsidRPr="00543F21">
        <w:t>;</w:t>
      </w:r>
    </w:p>
    <w:p w14:paraId="6B1821E2" w14:textId="3B8C1C54" w:rsidR="008757A9" w:rsidRPr="00543F21" w:rsidRDefault="008757A9" w:rsidP="00600C0F">
      <w:pPr>
        <w:pStyle w:val="Skyrius3"/>
        <w:ind w:left="1276" w:hanging="992"/>
      </w:pPr>
      <w:r w:rsidRPr="00543F21">
        <w:t>BO „Sakalas” telemetrijos (pavadinimo ir paskirties, ID, pozicijos, aukščio, greičio ir kt.) perdavimas aptikimo/detekcijos  sistemoms (atsakiklis)(transponderis);</w:t>
      </w:r>
    </w:p>
    <w:p w14:paraId="17D8C92D" w14:textId="6CF62F93" w:rsidR="008757A9" w:rsidRPr="00CE0922" w:rsidRDefault="008757A9" w:rsidP="00600C0F">
      <w:pPr>
        <w:pStyle w:val="Skyrius3"/>
        <w:ind w:left="1276" w:hanging="992"/>
      </w:pPr>
      <w:r w:rsidRPr="00CE0922">
        <w:t>BO „Sakalas“ naudojimo oro sąlygų apribojimai iki:</w:t>
      </w:r>
    </w:p>
    <w:p w14:paraId="72AA7060" w14:textId="77777777" w:rsidR="008757A9" w:rsidRPr="00CE0922" w:rsidRDefault="008757A9" w:rsidP="00600C0F">
      <w:pPr>
        <w:pStyle w:val="Skyrius3"/>
        <w:ind w:left="1276" w:hanging="992"/>
      </w:pPr>
      <w:r w:rsidRPr="00CE0922">
        <w:t>Maksimalus vėjo greitis: iki 12 m/s (su gūsiais iki 18 m/s);</w:t>
      </w:r>
    </w:p>
    <w:p w14:paraId="0FA61973" w14:textId="77777777" w:rsidR="008757A9" w:rsidRPr="00CE0922" w:rsidRDefault="008757A9" w:rsidP="00600C0F">
      <w:pPr>
        <w:pStyle w:val="Skyrius3"/>
        <w:ind w:left="1276" w:hanging="992"/>
      </w:pPr>
      <w:r w:rsidRPr="00CE0922">
        <w:lastRenderedPageBreak/>
        <w:t>Oro temperatūra: nuo –20 °C iki +45 °C;</w:t>
      </w:r>
    </w:p>
    <w:p w14:paraId="722B0CF1" w14:textId="77777777" w:rsidR="008757A9" w:rsidRPr="00CE0922" w:rsidRDefault="008757A9" w:rsidP="00600C0F">
      <w:pPr>
        <w:pStyle w:val="Skyrius3"/>
        <w:ind w:left="1276" w:hanging="992"/>
      </w:pPr>
      <w:r w:rsidRPr="00CE0922">
        <w:t>Santykinė oro drėgmė: iki 90 %, be kondensacijos;</w:t>
      </w:r>
    </w:p>
    <w:p w14:paraId="789C7448" w14:textId="77777777" w:rsidR="008757A9" w:rsidRPr="00CE0922" w:rsidRDefault="008757A9" w:rsidP="00600C0F">
      <w:pPr>
        <w:pStyle w:val="Skyrius3"/>
        <w:ind w:left="1276" w:hanging="992"/>
      </w:pPr>
      <w:r w:rsidRPr="00CE0922">
        <w:t>Didžiausias eksploatacijos aukštis virš jūros lygio: iki 3000 m (AMSL);</w:t>
      </w:r>
    </w:p>
    <w:p w14:paraId="2525DC61" w14:textId="77777777" w:rsidR="008757A9" w:rsidRPr="00CE0922" w:rsidRDefault="008757A9" w:rsidP="00600C0F">
      <w:pPr>
        <w:pStyle w:val="Skyrius3"/>
        <w:ind w:left="1276" w:hanging="992"/>
      </w:pPr>
      <w:r w:rsidRPr="00CE0922">
        <w:t xml:space="preserve">BO </w:t>
      </w:r>
      <w:r>
        <w:t>„</w:t>
      </w:r>
      <w:r w:rsidRPr="00CE0922">
        <w:t xml:space="preserve">Sakalas” </w:t>
      </w:r>
      <w:r>
        <w:t xml:space="preserve">turi turėti </w:t>
      </w:r>
      <w:r w:rsidRPr="00CE0922">
        <w:t>elektronikos komponent</w:t>
      </w:r>
      <w:r>
        <w:t>ų apsaugas</w:t>
      </w:r>
      <w:r w:rsidRPr="00CE0922">
        <w:t xml:space="preserve"> </w:t>
      </w:r>
      <w:r>
        <w:t>(pa</w:t>
      </w:r>
      <w:r w:rsidRPr="00CE0922">
        <w:t>dengt</w:t>
      </w:r>
      <w:r>
        <w:t>i</w:t>
      </w:r>
      <w:r w:rsidRPr="00CE0922">
        <w:t xml:space="preserve"> specialia medžiaga (angl. conformal coating)</w:t>
      </w:r>
      <w:r>
        <w:t>)</w:t>
      </w:r>
      <w:r w:rsidRPr="00CE0922">
        <w:t> </w:t>
      </w:r>
      <w:r>
        <w:t>nuo kritulių bei</w:t>
      </w:r>
      <w:r w:rsidRPr="00CE0922">
        <w:t xml:space="preserve"> </w:t>
      </w:r>
      <w:r>
        <w:t>turėti p</w:t>
      </w:r>
      <w:r w:rsidRPr="00CE0922">
        <w:t>apildom</w:t>
      </w:r>
      <w:r>
        <w:t>as</w:t>
      </w:r>
      <w:r w:rsidRPr="00CE0922">
        <w:t xml:space="preserve"> korpuso detal</w:t>
      </w:r>
      <w:r>
        <w:t>es</w:t>
      </w:r>
      <w:r w:rsidRPr="00CE0922">
        <w:t xml:space="preserve"> nukreipian</w:t>
      </w:r>
      <w:r>
        <w:t>čias</w:t>
      </w:r>
      <w:r w:rsidRPr="00CE0922">
        <w:t xml:space="preserve"> tiesiogin</w:t>
      </w:r>
      <w:r>
        <w:t>į</w:t>
      </w:r>
      <w:r w:rsidRPr="00CE0922">
        <w:t xml:space="preserve"> vandens patekimą nuo elektronikos</w:t>
      </w:r>
      <w:r>
        <w:t>;</w:t>
      </w:r>
      <w:r w:rsidRPr="00CE0922">
        <w:t xml:space="preserve"> </w:t>
      </w:r>
    </w:p>
    <w:p w14:paraId="38843035" w14:textId="5864334A" w:rsidR="008757A9" w:rsidRPr="00CE0922" w:rsidRDefault="008757A9" w:rsidP="00600C0F">
      <w:pPr>
        <w:pStyle w:val="Skyrius3"/>
        <w:ind w:left="1276" w:hanging="992"/>
      </w:pPr>
      <w:r w:rsidRPr="00CE0922">
        <w:t xml:space="preserve">BO „Sakalas“ valdymo ir retransliavimo priemonės turi būti su kryptinėmis arba daugiakryptinėmis antenomis (Ground Station). Jos įrengiamos tose pačiose vietose, kaip ir AAS „Sakalas“ pasyviųjų radijo sensorių modulio elementai; </w:t>
      </w:r>
    </w:p>
    <w:p w14:paraId="423A3938" w14:textId="0F2F950E" w:rsidR="008757A9" w:rsidRPr="00CE0922" w:rsidRDefault="008757A9" w:rsidP="00600C0F">
      <w:pPr>
        <w:pStyle w:val="Skyrius3"/>
        <w:ind w:left="1276" w:hanging="992"/>
      </w:pPr>
      <w:r w:rsidRPr="00CE0922">
        <w:t>Turi būti palaikomi tiek automatiniai sekimo mechanizmai (antenos su servomechanizmu), tiek fiksuotos kryptinės sistemos;</w:t>
      </w:r>
    </w:p>
    <w:p w14:paraId="4EB1FCA0" w14:textId="265B3E59" w:rsidR="008757A9" w:rsidRPr="00CE0922" w:rsidRDefault="008757A9" w:rsidP="00600C0F">
      <w:pPr>
        <w:pStyle w:val="Skyrius3"/>
        <w:ind w:left="1276" w:hanging="992"/>
      </w:pPr>
      <w:r w:rsidRPr="00CE0922">
        <w:t>BO „Sakalas“ valdymui turi būti naudojama į AAS „Sakalas“ integruota stacionari antena (stacionarus retransliatorius), įrengtas VNO;</w:t>
      </w:r>
    </w:p>
    <w:p w14:paraId="1D355374" w14:textId="16D27ECC" w:rsidR="008757A9" w:rsidRPr="00CE0922" w:rsidRDefault="008757A9" w:rsidP="00600C0F">
      <w:pPr>
        <w:pStyle w:val="Skyrius3"/>
        <w:ind w:left="1276" w:hanging="992"/>
      </w:pPr>
      <w:r w:rsidRPr="00CE0922">
        <w:t xml:space="preserve">Komunikacija tarp ryšių antenų ir retransliatorių gali būti užtikrinama laidu arba radijo ryšiu, atsižvelgiant į operacinius poreikius ir galimybes; </w:t>
      </w:r>
    </w:p>
    <w:p w14:paraId="21CF4E00" w14:textId="1D042500" w:rsidR="008757A9" w:rsidRPr="00CE0922" w:rsidRDefault="008757A9" w:rsidP="00600C0F">
      <w:pPr>
        <w:pStyle w:val="Skyrius3"/>
        <w:ind w:left="1276" w:hanging="992"/>
      </w:pPr>
      <w:r w:rsidRPr="00CE0922">
        <w:t>BO „Sakalas“ valdymui turi būti naudojama atspari trukdžiams ir sudėtingoms elektromagnetinėms sąlygoms FHSS technologija (dažnių šuolių sklaidos spektras). Pagrindiniai parametrai:</w:t>
      </w:r>
    </w:p>
    <w:p w14:paraId="28F02D12" w14:textId="430C3BEE" w:rsidR="008757A9" w:rsidRPr="00CE0922" w:rsidRDefault="008757A9" w:rsidP="00600C0F">
      <w:pPr>
        <w:pStyle w:val="Skyrius3"/>
        <w:ind w:left="1276" w:hanging="992"/>
      </w:pPr>
      <w:r w:rsidRPr="00CE0922">
        <w:t>Dažnių juosta: 570–2100 MHz (priklausomai nuo konfigūracijos);</w:t>
      </w:r>
    </w:p>
    <w:p w14:paraId="20FDC191" w14:textId="4763E583" w:rsidR="008757A9" w:rsidRPr="00CE0922" w:rsidRDefault="008757A9" w:rsidP="00600C0F">
      <w:pPr>
        <w:pStyle w:val="Skyrius3"/>
        <w:ind w:left="1276" w:hanging="992"/>
      </w:pPr>
      <w:r w:rsidRPr="00CE0922">
        <w:t>Konfigūruojami kanalai: Turi būti galimas dažnių parinkimas ir suderinimas pagal naudotojo ar tarnybų reikalavimus, atsižvelgiant į LR ryšių reguliavimo tarnybos bei aviacijos saugumo reikalavimus;</w:t>
      </w:r>
    </w:p>
    <w:p w14:paraId="41F789BA" w14:textId="5E68BA70" w:rsidR="008757A9" w:rsidRPr="00CE0922" w:rsidRDefault="008757A9" w:rsidP="00600C0F">
      <w:pPr>
        <w:pStyle w:val="Skyrius3"/>
        <w:ind w:left="1276" w:hanging="992"/>
      </w:pPr>
      <w:r w:rsidRPr="00CE0922">
        <w:t>Dažnių šuoliai turi būti atliekami pagal saugų algoritmą, sumažinant ryšio perėmimo ar blokavimo tikimybę.</w:t>
      </w:r>
    </w:p>
    <w:p w14:paraId="506B8B4C" w14:textId="27E016CE" w:rsidR="008757A9" w:rsidRPr="00075385" w:rsidRDefault="008757A9" w:rsidP="00600C0F">
      <w:pPr>
        <w:pStyle w:val="Skyrius3"/>
        <w:ind w:left="1276" w:hanging="992"/>
      </w:pPr>
      <w:r w:rsidRPr="00075385">
        <w:t xml:space="preserve">BO „Sakalas“ atsparumo slopinimui priemonės turi įgalinti veikti BO „Sakalas“ </w:t>
      </w:r>
      <w:r>
        <w:t>DI.</w:t>
      </w:r>
    </w:p>
    <w:p w14:paraId="48CBBD92" w14:textId="61564A84" w:rsidR="008757A9" w:rsidRPr="00075385" w:rsidRDefault="008757A9" w:rsidP="00600C0F">
      <w:pPr>
        <w:pStyle w:val="Skyrius3"/>
        <w:ind w:left="1276" w:hanging="992"/>
      </w:pPr>
      <w:r w:rsidRPr="00075385">
        <w:t>BO „Sakalas“ autonominės funkcijos:</w:t>
      </w:r>
    </w:p>
    <w:p w14:paraId="4B347782" w14:textId="77777777" w:rsidR="008757A9" w:rsidRPr="006676BE" w:rsidRDefault="008757A9" w:rsidP="00600C0F">
      <w:pPr>
        <w:pStyle w:val="Skyrius3"/>
        <w:ind w:left="1276" w:hanging="992"/>
      </w:pPr>
      <w:r w:rsidRPr="006676BE">
        <w:t xml:space="preserve">Autonominis pakilimas / nusileidimas į </w:t>
      </w:r>
      <w:r w:rsidRPr="00075385">
        <w:t>„</w:t>
      </w:r>
      <w:r w:rsidRPr="006676BE">
        <w:t>Lizdą”</w:t>
      </w:r>
      <w:r w:rsidRPr="00075385">
        <w:t>;</w:t>
      </w:r>
      <w:r w:rsidRPr="006676BE">
        <w:t xml:space="preserve"> </w:t>
      </w:r>
    </w:p>
    <w:p w14:paraId="36D99E87" w14:textId="77777777" w:rsidR="008757A9" w:rsidRPr="00A86146" w:rsidRDefault="008757A9" w:rsidP="00600C0F">
      <w:pPr>
        <w:pStyle w:val="Skyrius3"/>
        <w:ind w:left="1276" w:hanging="992"/>
      </w:pPr>
      <w:r w:rsidRPr="00A86146">
        <w:t>Autonominis maršruto vykdymas</w:t>
      </w:r>
      <w:r w:rsidRPr="009B01DA">
        <w:t xml:space="preserve"> pagal</w:t>
      </w:r>
      <w:r w:rsidRPr="00A86146">
        <w:t xml:space="preserve"> </w:t>
      </w:r>
      <w:r w:rsidRPr="009B01DA">
        <w:t xml:space="preserve">AAS „Sakalo“ automatinį </w:t>
      </w:r>
      <w:r w:rsidRPr="00A86146">
        <w:t>koordina</w:t>
      </w:r>
      <w:r w:rsidRPr="009B01DA">
        <w:t>vimą</w:t>
      </w:r>
      <w:r w:rsidRPr="00A86146">
        <w:t xml:space="preserve"> leidžian</w:t>
      </w:r>
      <w:r w:rsidRPr="009B01DA">
        <w:t>tį</w:t>
      </w:r>
      <w:r w:rsidRPr="00A86146">
        <w:t xml:space="preserve"> gauti taikini</w:t>
      </w:r>
      <w:r w:rsidRPr="009B01DA">
        <w:t>o</w:t>
      </w:r>
      <w:r w:rsidRPr="00A86146">
        <w:t xml:space="preserve"> buvimo vietą realiuoju laiku</w:t>
      </w:r>
      <w:r w:rsidRPr="009B01DA">
        <w:t>;</w:t>
      </w:r>
      <w:r w:rsidRPr="00A86146">
        <w:t xml:space="preserve"> </w:t>
      </w:r>
    </w:p>
    <w:p w14:paraId="55A374E3" w14:textId="5F2203DE" w:rsidR="008757A9" w:rsidRPr="001611E0" w:rsidRDefault="008757A9" w:rsidP="00600C0F">
      <w:pPr>
        <w:pStyle w:val="Skyrius3"/>
        <w:ind w:left="1276" w:hanging="992"/>
      </w:pPr>
      <w:r w:rsidRPr="001611E0">
        <w:t xml:space="preserve">Autonominis grįžimo režimas: praradus ryšį ar įvykdžius užduotį, </w:t>
      </w:r>
      <w:r w:rsidRPr="009B01DA">
        <w:t xml:space="preserve">BO „Sakalas“ </w:t>
      </w:r>
      <w:r w:rsidRPr="001611E0">
        <w:t xml:space="preserve"> automatiškai grįžta į pakilimo tašką (ar kitą numatytą tašką), naudodamas GNSS pagrįstą navigaciją</w:t>
      </w:r>
      <w:r w:rsidRPr="009B01DA">
        <w:t>;</w:t>
      </w:r>
    </w:p>
    <w:p w14:paraId="7AC80C1E" w14:textId="77777777" w:rsidR="008757A9" w:rsidRPr="009B01DA" w:rsidRDefault="008757A9" w:rsidP="00600C0F">
      <w:pPr>
        <w:pStyle w:val="Skyrius3"/>
        <w:ind w:left="1276" w:hanging="992"/>
      </w:pPr>
      <w:r w:rsidRPr="009B01DA">
        <w:t>Autonominis g</w:t>
      </w:r>
      <w:r w:rsidRPr="001611E0">
        <w:t>rįžimas su baterijos rezervo vertinimu ir galimybė koreguoti maršrutą pagal misijos eigą</w:t>
      </w:r>
      <w:r w:rsidRPr="009B01DA">
        <w:t>;</w:t>
      </w:r>
      <w:r w:rsidRPr="001611E0">
        <w:t xml:space="preserve"> </w:t>
      </w:r>
    </w:p>
    <w:p w14:paraId="6785CB10" w14:textId="7254332E" w:rsidR="008757A9" w:rsidRPr="009B01DA" w:rsidRDefault="008757A9" w:rsidP="00600C0F">
      <w:pPr>
        <w:pStyle w:val="Skyrius3"/>
        <w:ind w:left="1276" w:hanging="992"/>
      </w:pPr>
      <w:r w:rsidRPr="009B01DA">
        <w:t xml:space="preserve"> AAS „Sakalas“ ir BO „Sakalas“ turi būti integruota galimybė vykdyti pusiau automatinį arba visiškai autonominį taikymą neutralizavimo fazėje, siekiant padidinti pataikymo tikslumą prieš judančius ar statiškus taikinius:</w:t>
      </w:r>
    </w:p>
    <w:p w14:paraId="12CC21DF" w14:textId="77777777" w:rsidR="008757A9" w:rsidRPr="00454DD7" w:rsidRDefault="008757A9" w:rsidP="00600C0F">
      <w:pPr>
        <w:pStyle w:val="Skyrius3"/>
        <w:ind w:left="1276" w:hanging="992"/>
      </w:pPr>
      <w:r w:rsidRPr="00454DD7">
        <w:t xml:space="preserve"> BO „Sakalas“ automatizuoto taikinio sekimo ir neutralizavimo </w:t>
      </w:r>
      <w:r w:rsidRPr="001B00C6">
        <w:t>(Auto-Tracking/Auto-Targeting)</w:t>
      </w:r>
      <w:r w:rsidRPr="001B00C6">
        <w:rPr>
          <w:b/>
          <w:bCs/>
        </w:rPr>
        <w:t xml:space="preserve"> </w:t>
      </w:r>
      <w:r w:rsidRPr="00454DD7">
        <w:t>s</w:t>
      </w:r>
      <w:r w:rsidRPr="001B00C6">
        <w:t xml:space="preserve">istema </w:t>
      </w:r>
      <w:r w:rsidRPr="00454DD7">
        <w:t xml:space="preserve">turi </w:t>
      </w:r>
      <w:r w:rsidRPr="001B00C6">
        <w:t>naudo</w:t>
      </w:r>
      <w:r w:rsidRPr="00454DD7">
        <w:t>ti</w:t>
      </w:r>
      <w:r w:rsidRPr="001B00C6">
        <w:t xml:space="preserve"> vaizdo analizės algoritmus (</w:t>
      </w:r>
      <w:r w:rsidRPr="00454DD7">
        <w:t>DI, ar skaitmenin</w:t>
      </w:r>
      <w:r>
        <w:t>į</w:t>
      </w:r>
      <w:r w:rsidRPr="00454DD7">
        <w:t xml:space="preserve"> vaizdo analizės algoritm</w:t>
      </w:r>
      <w:r>
        <w:t>ą</w:t>
      </w:r>
      <w:r w:rsidRPr="00454DD7">
        <w:t xml:space="preserve">, </w:t>
      </w:r>
      <w:r w:rsidRPr="001B00C6">
        <w:t>computer vision), kad</w:t>
      </w:r>
      <w:r w:rsidRPr="00454DD7">
        <w:t xml:space="preserve"> aptiktų, užfiksuotų ir sektų judantį taikinį realiuoju laiku. Kai aktyvuojamas automatinio taikymo</w:t>
      </w:r>
      <w:r>
        <w:t>/priartėjimo</w:t>
      </w:r>
      <w:r w:rsidRPr="00454DD7">
        <w:t xml:space="preserve"> režimas, BO „Sakalas“ savarankiškai koreguoja trajektoriją pagal objekto judėjimą iki susidūrimo/tinklo iššovimo; </w:t>
      </w:r>
    </w:p>
    <w:p w14:paraId="3C3C218F" w14:textId="77777777" w:rsidR="008757A9" w:rsidRPr="00222B37" w:rsidRDefault="008757A9" w:rsidP="00600C0F">
      <w:pPr>
        <w:pStyle w:val="Skyrius3"/>
        <w:ind w:left="1276" w:hanging="992"/>
      </w:pPr>
      <w:r w:rsidRPr="00222B37">
        <w:t xml:space="preserve"> BO „Sakalas“ r</w:t>
      </w:r>
      <w:r w:rsidRPr="00CF1C30">
        <w:t>ankinis taikymas</w:t>
      </w:r>
      <w:r w:rsidRPr="00222B37">
        <w:t xml:space="preserve"> vykdomas operatoriaus, jis gali bet kuriuo momentu perimti kontrolę, atlikti taikymą naudodamasis arba vaizdu ekrane, arba realiu laiku veikiančiu FPV režimu (jo vaizdo ir valdymo priemonėmis). Tokiu būdu sudarant galimybę vykdyti sudėtingas užduotis ar koreguoti trajektoriją specifinėse situacijose</w:t>
      </w:r>
      <w:r>
        <w:t>;</w:t>
      </w:r>
    </w:p>
    <w:p w14:paraId="69E0319B" w14:textId="77777777" w:rsidR="008757A9" w:rsidRPr="00144D88" w:rsidRDefault="008757A9" w:rsidP="00600C0F">
      <w:pPr>
        <w:pStyle w:val="Skyrius3"/>
        <w:ind w:left="1276" w:hanging="992"/>
      </w:pPr>
      <w:r w:rsidRPr="00144D88">
        <w:t xml:space="preserve">BO „Sakalas“ hibridiniu režimu turi galėti pradėti misiją automatiniu autonominiu režimu ir pereiti į rankinį (arba atvirkščiai) – tokiu būdu suteikiant operatoriui daugiau lankstumo ir kontrolės kritinėse situacijose. </w:t>
      </w:r>
    </w:p>
    <w:p w14:paraId="58DBEC29" w14:textId="132E4D32" w:rsidR="008757A9" w:rsidRPr="00497795" w:rsidRDefault="008757A9" w:rsidP="00600C0F">
      <w:pPr>
        <w:pStyle w:val="Skyrius3"/>
        <w:ind w:left="1276" w:hanging="992"/>
      </w:pPr>
      <w:r w:rsidRPr="00497795">
        <w:t xml:space="preserve">BO „Sakalas“ taikinio neutralizavimo </w:t>
      </w:r>
      <w:r>
        <w:t>metodai</w:t>
      </w:r>
      <w:r w:rsidRPr="00497795">
        <w:t>:</w:t>
      </w:r>
    </w:p>
    <w:p w14:paraId="07FFCD78" w14:textId="77777777" w:rsidR="008757A9" w:rsidRPr="00497795" w:rsidRDefault="008757A9" w:rsidP="00600C0F">
      <w:pPr>
        <w:pStyle w:val="Skyrius3"/>
        <w:ind w:left="1276" w:hanging="992"/>
      </w:pPr>
      <w:r w:rsidRPr="00497795">
        <w:t>Gaudymas tinklu. BO „</w:t>
      </w:r>
      <w:r w:rsidRPr="00A34B67">
        <w:t xml:space="preserve">Sakalas“ turi turėti specialų tinklo išmetimo modulį, leidžiantį neutralizuoti BO – taikinį, išmetant į jį tinklą artimame nuotolyje (3-5 m. atstumu). Tinklas turi būti iššaunamas automatiškai arba operatoriaus komanda. Tinklo kapsulę paleidimo </w:t>
      </w:r>
      <w:r>
        <w:t xml:space="preserve">vietoje </w:t>
      </w:r>
      <w:r w:rsidRPr="00497795">
        <w:t xml:space="preserve">turi būti galimybė pakeisti per 3 min. </w:t>
      </w:r>
    </w:p>
    <w:p w14:paraId="7B7A2FA2" w14:textId="77777777" w:rsidR="008757A9" w:rsidRPr="003B5043" w:rsidRDefault="008757A9" w:rsidP="00600C0F">
      <w:pPr>
        <w:pStyle w:val="Skyrius3"/>
        <w:ind w:left="1276" w:hanging="992"/>
      </w:pPr>
      <w:r w:rsidRPr="006A08D2">
        <w:lastRenderedPageBreak/>
        <w:t xml:space="preserve"> </w:t>
      </w:r>
      <w:r w:rsidRPr="003B5043">
        <w:t xml:space="preserve">Fizinis kinetinis BO – taikinio neutralizavimas sutrikdant jo aerodinamiką kinetiniu poveikiu. Kai būtinas greitas ir agresyvesnis neutralizavimas, turi būti galimybė pasirinkti tiesioginį trikdantį kontaktą su taikiniu veikiant jį oro srautu ar tiesiogine jėga. </w:t>
      </w:r>
    </w:p>
    <w:p w14:paraId="19825F27" w14:textId="5C8C3786" w:rsidR="008757A9" w:rsidRPr="003B5043" w:rsidRDefault="008757A9" w:rsidP="00600C0F">
      <w:pPr>
        <w:pStyle w:val="Skyrius3"/>
        <w:ind w:left="1276" w:hanging="992"/>
      </w:pPr>
      <w:r w:rsidRPr="003B5043">
        <w:t>BO „Sakalas“ valdymas vykdomas tiesiogiai iš AAS „Sakalas“ operatoriaus pulto ar rankiniu pirmojo asmens režimu (FPV) (valdymo pultu ir akiniais);</w:t>
      </w:r>
    </w:p>
    <w:p w14:paraId="3989140A" w14:textId="28D10408" w:rsidR="008757A9" w:rsidRPr="003B5043" w:rsidRDefault="008757A9" w:rsidP="00600C0F">
      <w:pPr>
        <w:pStyle w:val="Skyrius3"/>
        <w:ind w:left="1276" w:hanging="992"/>
      </w:pPr>
      <w:r w:rsidRPr="003B5043">
        <w:t>BO „Sakalas“ navigacija turi būti pagal koordinates veikiančių užduočių scenarijais (neveikiant navigacijai – FPV režimu);</w:t>
      </w:r>
    </w:p>
    <w:p w14:paraId="5AD2984D" w14:textId="2A123767" w:rsidR="008757A9" w:rsidRPr="0012381D" w:rsidRDefault="008757A9" w:rsidP="00600C0F">
      <w:pPr>
        <w:pStyle w:val="Skyrius3"/>
        <w:ind w:left="1276" w:hanging="992"/>
      </w:pPr>
      <w:r w:rsidRPr="003B5043">
        <w:t>BO „Sakalas“ turi būti siunčiamas į konkrečias GPS koordinates, gautas iš AAS „</w:t>
      </w:r>
      <w:r w:rsidRPr="0012381D">
        <w:t xml:space="preserve">Sakalas“ arba į jos perduodamus taikinius automatiškai ir autonomiškai vykdyti grįžimo funkciją remiantis maršruto taškais;  </w:t>
      </w:r>
    </w:p>
    <w:p w14:paraId="5C29A58D" w14:textId="4201FA2D" w:rsidR="008757A9" w:rsidRPr="00E81510" w:rsidRDefault="008757A9" w:rsidP="00600C0F">
      <w:pPr>
        <w:pStyle w:val="Skyrius3"/>
        <w:ind w:left="1276" w:hanging="992"/>
      </w:pPr>
      <w:r w:rsidRPr="0012381D">
        <w:t>BO „Sakalas“ sensoriai (dvi komplektacijos):</w:t>
      </w:r>
    </w:p>
    <w:p w14:paraId="44C0FB6C" w14:textId="6EE7FAC9" w:rsidR="008757A9" w:rsidRPr="0012381D" w:rsidRDefault="008757A9" w:rsidP="00600C0F">
      <w:pPr>
        <w:pStyle w:val="Skyrius3"/>
        <w:ind w:left="1276" w:hanging="992"/>
      </w:pPr>
      <w:r w:rsidRPr="0012381D">
        <w:t>Žvalgybiniai BO „Sakalai“ komplektuojami su su gimbalu:</w:t>
      </w:r>
    </w:p>
    <w:p w14:paraId="3A7A38F9" w14:textId="58AA7D7E" w:rsidR="008757A9" w:rsidRPr="0012381D" w:rsidRDefault="008757A9" w:rsidP="00600C0F">
      <w:pPr>
        <w:pStyle w:val="Skyrius3"/>
        <w:ind w:left="1276" w:hanging="992"/>
      </w:pPr>
      <w:r w:rsidRPr="006826A8">
        <w:t>Stabilizuotas gimbalas su dvigubu jutiklių paketu (dienos ir IR kamera)</w:t>
      </w:r>
      <w:r w:rsidRPr="0012381D">
        <w:t>;</w:t>
      </w:r>
    </w:p>
    <w:p w14:paraId="7DE88105" w14:textId="5D5E558B" w:rsidR="008757A9" w:rsidRPr="0012381D" w:rsidRDefault="008757A9" w:rsidP="00600C0F">
      <w:pPr>
        <w:pStyle w:val="Skyrius3"/>
        <w:ind w:left="1276" w:hanging="992"/>
      </w:pPr>
      <w:r w:rsidRPr="0012381D">
        <w:t>Tolimo atstumo optinis priartinimas (7-15x);</w:t>
      </w:r>
    </w:p>
    <w:p w14:paraId="5BAA917A" w14:textId="674F62E6" w:rsidR="008757A9" w:rsidRPr="0012381D" w:rsidRDefault="008757A9" w:rsidP="00600C0F">
      <w:pPr>
        <w:pStyle w:val="Skyrius3"/>
        <w:ind w:left="1276" w:hanging="992"/>
      </w:pPr>
      <w:r w:rsidRPr="004654BD">
        <w:t>Low-light ar termovizinis sensorius, leidžiantis veikti prasto matomumo ar naktinėmis sąlygomis</w:t>
      </w:r>
      <w:r w:rsidRPr="0012381D">
        <w:t>;</w:t>
      </w:r>
    </w:p>
    <w:p w14:paraId="399BEE7B" w14:textId="35217A32" w:rsidR="008757A9" w:rsidRPr="0012381D" w:rsidRDefault="008757A9" w:rsidP="00600C0F">
      <w:pPr>
        <w:pStyle w:val="Skyrius3"/>
        <w:ind w:left="1276" w:hanging="992"/>
      </w:pPr>
      <w:r w:rsidRPr="00374D40">
        <w:t>Realaus laiko vaizdo perdavimas operatoriui per valdymo konsolę</w:t>
      </w:r>
      <w:r w:rsidRPr="0012381D">
        <w:t>;</w:t>
      </w:r>
    </w:p>
    <w:p w14:paraId="2E18B382" w14:textId="4714B179" w:rsidR="008757A9" w:rsidRPr="0012381D" w:rsidRDefault="008757A9" w:rsidP="00600C0F">
      <w:pPr>
        <w:pStyle w:val="Skyrius3"/>
        <w:ind w:left="1276" w:hanging="992"/>
      </w:pPr>
      <w:r w:rsidRPr="00374D40">
        <w:t>Galimybė fiksuoti tikslias objekto koordinates žvalgybos metu (integracija su koordinačių pateikimo sistemomis).</w:t>
      </w:r>
    </w:p>
    <w:p w14:paraId="04AB5F5E" w14:textId="1298BE1D" w:rsidR="008757A9" w:rsidRPr="00503516" w:rsidRDefault="008757A9" w:rsidP="00600C0F">
      <w:pPr>
        <w:pStyle w:val="Skyrius3"/>
        <w:ind w:left="1276" w:hanging="992"/>
      </w:pPr>
      <w:r w:rsidRPr="00503516">
        <w:t>Patruliniai BO „Sakalai“:</w:t>
      </w:r>
    </w:p>
    <w:p w14:paraId="3D764428" w14:textId="0CC3906B" w:rsidR="008757A9" w:rsidRPr="00503516" w:rsidRDefault="008757A9" w:rsidP="00600C0F">
      <w:pPr>
        <w:pStyle w:val="Skyrius3"/>
        <w:ind w:left="1276" w:hanging="992"/>
      </w:pPr>
      <w:r w:rsidRPr="00503516">
        <w:t>Galimybė primontuoti ir valdyti tinklo išmetimo modulį;</w:t>
      </w:r>
    </w:p>
    <w:p w14:paraId="7D219668" w14:textId="7B4D8234" w:rsidR="008757A9" w:rsidRPr="00503516" w:rsidRDefault="008757A9" w:rsidP="00600C0F">
      <w:pPr>
        <w:pStyle w:val="Skyrius3"/>
        <w:ind w:left="1276" w:hanging="992"/>
      </w:pPr>
      <w:r w:rsidRPr="00EE6396">
        <w:t>Tipas</w:t>
      </w:r>
      <w:r w:rsidRPr="00EE6396">
        <w:rPr>
          <w:b/>
          <w:bCs/>
        </w:rPr>
        <w:t xml:space="preserve">: </w:t>
      </w:r>
      <w:r w:rsidRPr="00EE6396">
        <w:t>Skaitmeninė dienos–nakties kamera</w:t>
      </w:r>
      <w:r w:rsidRPr="00503516">
        <w:t>;</w:t>
      </w:r>
    </w:p>
    <w:p w14:paraId="0C9418DB" w14:textId="5C718D1D" w:rsidR="008757A9" w:rsidRPr="00503516" w:rsidRDefault="008757A9" w:rsidP="00600C0F">
      <w:pPr>
        <w:pStyle w:val="Skyrius3"/>
        <w:ind w:left="1276" w:hanging="992"/>
      </w:pPr>
      <w:r w:rsidRPr="0085455A">
        <w:t xml:space="preserve">Dienos kamera: </w:t>
      </w:r>
      <w:r w:rsidRPr="00503516">
        <w:t>Rezoliucija</w:t>
      </w:r>
      <w:r w:rsidRPr="0085455A">
        <w:t>1080p (1920 × 1080)</w:t>
      </w:r>
      <w:r w:rsidRPr="00503516">
        <w:t>;</w:t>
      </w:r>
    </w:p>
    <w:p w14:paraId="288A53D0" w14:textId="0B3F72F2" w:rsidR="008757A9" w:rsidRPr="00503516" w:rsidRDefault="008757A9" w:rsidP="00600C0F">
      <w:pPr>
        <w:pStyle w:val="Skyrius3"/>
        <w:ind w:left="1276" w:hanging="992"/>
      </w:pPr>
      <w:r w:rsidRPr="00335E39">
        <w:t>Termovizorius</w:t>
      </w:r>
      <w:r w:rsidRPr="00503516">
        <w:t xml:space="preserve"> – rezoliucija </w:t>
      </w:r>
      <w:r w:rsidRPr="00335E39">
        <w:t>640x512 (arba lygiavertė), leidžianti atpažinti objektus ne mažiau kaip 300 metrų atstumu</w:t>
      </w:r>
      <w:r w:rsidRPr="00503516">
        <w:t>;</w:t>
      </w:r>
    </w:p>
    <w:p w14:paraId="5DBE2CA0" w14:textId="4333B17D" w:rsidR="008757A9" w:rsidRPr="00503516" w:rsidRDefault="008757A9" w:rsidP="00600C0F">
      <w:pPr>
        <w:pStyle w:val="Skyrius3"/>
        <w:ind w:left="1276" w:hanging="992"/>
      </w:pPr>
      <w:r w:rsidRPr="003839D8">
        <w:t>Galimybė integruoti papildomas kameras (modulinė struktūra) pvz., aukštesnės raiškos termovizorių ar dienos kamerą su optiniu ir/ar skaitmeniniu priartinimu</w:t>
      </w:r>
      <w:r w:rsidRPr="00503516">
        <w:t>;</w:t>
      </w:r>
    </w:p>
    <w:p w14:paraId="63C2DCB3" w14:textId="7106CDC9" w:rsidR="008757A9" w:rsidRDefault="008757A9" w:rsidP="00600C0F">
      <w:pPr>
        <w:pStyle w:val="Skyrius3"/>
        <w:ind w:left="1276" w:hanging="992"/>
      </w:pPr>
      <w:r w:rsidRPr="00DE0D0D">
        <w:t>Vaizdo perdavimas</w:t>
      </w:r>
      <w:r w:rsidRPr="00503516">
        <w:t xml:space="preserve"> –</w:t>
      </w:r>
      <w:r w:rsidRPr="00DE0D0D">
        <w:t xml:space="preserve"> 720p/1080p </w:t>
      </w:r>
      <w:r w:rsidRPr="00503516">
        <w:t xml:space="preserve">rezoliucijos </w:t>
      </w:r>
      <w:r w:rsidRPr="00DE0D0D">
        <w:t xml:space="preserve">vaizdo transliacija į </w:t>
      </w:r>
      <w:r w:rsidRPr="00503516">
        <w:t>AAS „Sakalas“ v</w:t>
      </w:r>
      <w:r w:rsidRPr="00DE0D0D">
        <w:t xml:space="preserve">aldymo </w:t>
      </w:r>
      <w:r w:rsidRPr="00503516">
        <w:t>modul</w:t>
      </w:r>
      <w:r w:rsidRPr="00DE0D0D">
        <w:t>į.</w:t>
      </w:r>
    </w:p>
    <w:p w14:paraId="0A89F175" w14:textId="77777777" w:rsidR="00600C0F" w:rsidRPr="00503516" w:rsidRDefault="00600C0F" w:rsidP="00600C0F">
      <w:pPr>
        <w:pStyle w:val="Skyrius3"/>
        <w:numPr>
          <w:ilvl w:val="0"/>
          <w:numId w:val="0"/>
        </w:numPr>
        <w:ind w:left="1276"/>
      </w:pPr>
    </w:p>
    <w:p w14:paraId="4599B26B" w14:textId="6900D86A" w:rsidR="008757A9" w:rsidRPr="00600C0F" w:rsidRDefault="008757A9" w:rsidP="00600C0F">
      <w:pPr>
        <w:pStyle w:val="Skyrius2"/>
        <w:rPr>
          <w:b/>
          <w:bCs/>
        </w:rPr>
      </w:pPr>
      <w:r w:rsidRPr="00600C0F">
        <w:rPr>
          <w:b/>
          <w:bCs/>
        </w:rPr>
        <w:t xml:space="preserve"> </w:t>
      </w:r>
      <w:bookmarkStart w:id="142" w:name="_Toc203467077"/>
      <w:r w:rsidRPr="00600C0F">
        <w:rPr>
          <w:b/>
          <w:bCs/>
        </w:rPr>
        <w:t>Reikalavimai AAS „Sakalas“ greito paleidimo vietų „Lizdų“ moduliui:</w:t>
      </w:r>
      <w:bookmarkEnd w:id="142"/>
    </w:p>
    <w:p w14:paraId="345E8239" w14:textId="52417F4F" w:rsidR="008757A9" w:rsidRPr="007738FD" w:rsidRDefault="008757A9" w:rsidP="001A1755">
      <w:pPr>
        <w:pStyle w:val="Skyrius3"/>
        <w:ind w:left="1276"/>
      </w:pPr>
      <w:bookmarkStart w:id="143" w:name="_Toc203467078"/>
      <w:r w:rsidRPr="007738FD">
        <w:t>Įrengiami BO „Sakalas“ „Lizdai“ (konteineriai) (angl. Drone-in-a-box), šis autonominio veikimo sprendimas, leidžia dronui automatiškai pakilti ir nusileisti į specialiai pritaikytą stotelę (dėžę). Šis konteineris skirtas reagavimo spartinimui, misijų automatizavimui, parengtumo gerinimui, logistikos supaprastinimui ir nuolatinės drono (BO) parengties palaikymui be žmogaus įsikišimo:</w:t>
      </w:r>
      <w:bookmarkEnd w:id="143"/>
    </w:p>
    <w:p w14:paraId="28B685E5" w14:textId="43092E49" w:rsidR="008757A9" w:rsidRPr="007738FD" w:rsidRDefault="008757A9" w:rsidP="001A1755">
      <w:pPr>
        <w:pStyle w:val="Skyrius3"/>
        <w:ind w:left="1276"/>
      </w:pPr>
      <w:bookmarkStart w:id="144" w:name="_Toc203467079"/>
      <w:r w:rsidRPr="007738FD">
        <w:t>BO „Sakalas“ turi gebėti autonomiškai pakilti iš ir nusileisti į „Lizdą“;</w:t>
      </w:r>
      <w:bookmarkEnd w:id="144"/>
    </w:p>
    <w:p w14:paraId="7D3B7D13" w14:textId="5425A3C9" w:rsidR="008757A9" w:rsidRPr="007738FD" w:rsidRDefault="008757A9" w:rsidP="001A1755">
      <w:pPr>
        <w:pStyle w:val="Skyrius3"/>
        <w:ind w:left="1276"/>
      </w:pPr>
      <w:bookmarkStart w:id="145" w:name="_Toc203467080"/>
      <w:r w:rsidRPr="007738FD">
        <w:t>„Lizdas“ turi būti IP65 arba aukštesnio atsparumo lygio, užtikrinančio drono (BO) bei visos jame esančios elektronikos apsaugą nuo kritulių, dulkių, šalčio ir karščio. Tinkamas nuolatiniam naudojimui lauko sąlygomis veikimo temperatūros diapazone – nemažiau kaip nuo -30</w:t>
      </w:r>
      <w:r w:rsidRPr="007738FD">
        <w:sym w:font="Symbol" w:char="F0B0"/>
      </w:r>
      <w:r w:rsidRPr="007738FD">
        <w:t xml:space="preserve"> C iki +55</w:t>
      </w:r>
      <w:r w:rsidRPr="007738FD">
        <w:sym w:font="Symbol" w:char="F0B0"/>
      </w:r>
      <w:r w:rsidRPr="007738FD">
        <w:t xml:space="preserve"> C;</w:t>
      </w:r>
      <w:bookmarkEnd w:id="145"/>
    </w:p>
    <w:p w14:paraId="6E3A4EC4" w14:textId="152C00C1" w:rsidR="008757A9" w:rsidRPr="00950880" w:rsidRDefault="008757A9" w:rsidP="001A1755">
      <w:pPr>
        <w:pStyle w:val="Skyrius3"/>
        <w:ind w:left="1276"/>
      </w:pPr>
      <w:bookmarkStart w:id="146" w:name="_Toc203467081"/>
      <w:r w:rsidRPr="00950880">
        <w:t>Automatinis baterijų įkrovimas turi būti vykdomas po nusileidimo į „Lizdą“. BO „Sakalas“ baterija automatiškai kraunama per kontaktinę arba indukcinę sistemą;</w:t>
      </w:r>
      <w:bookmarkEnd w:id="146"/>
      <w:r w:rsidRPr="00950880">
        <w:t xml:space="preserve"> </w:t>
      </w:r>
    </w:p>
    <w:p w14:paraId="4DECA1A0" w14:textId="2C38AC05" w:rsidR="008757A9" w:rsidRPr="00817B71" w:rsidRDefault="008757A9" w:rsidP="001A1755">
      <w:pPr>
        <w:pStyle w:val="Skyrius3"/>
        <w:ind w:left="1276"/>
      </w:pPr>
      <w:bookmarkStart w:id="147" w:name="_Toc203467082"/>
      <w:r w:rsidRPr="00817B71">
        <w:t>BO „Sakalas“ parengties (operational readiness) būklė turi būti stebima realiu laiku  (įkrovimo lygis, GPS ryšys, kamerų, sensorių funkcionalumas), o informaciją perduodama operatoriui į AAS „Sakalas“;</w:t>
      </w:r>
      <w:bookmarkEnd w:id="147"/>
      <w:r w:rsidRPr="00817B71">
        <w:t xml:space="preserve"> </w:t>
      </w:r>
    </w:p>
    <w:p w14:paraId="0A014AAC" w14:textId="0DF5DD55" w:rsidR="008757A9" w:rsidRPr="00817B71" w:rsidRDefault="008757A9" w:rsidP="001A1755">
      <w:pPr>
        <w:pStyle w:val="Skyrius3"/>
        <w:ind w:left="1276"/>
      </w:pPr>
      <w:bookmarkStart w:id="148" w:name="_Toc203467083"/>
      <w:r w:rsidRPr="00817B71">
        <w:t>„Lizdas“ turi būti pagamintas iš atsparaus metalo ar kompozito;</w:t>
      </w:r>
      <w:bookmarkEnd w:id="148"/>
    </w:p>
    <w:p w14:paraId="6E9A7043" w14:textId="3E924F38" w:rsidR="008757A9" w:rsidRPr="00817B71" w:rsidRDefault="008757A9" w:rsidP="001A1755">
      <w:pPr>
        <w:pStyle w:val="Skyrius3"/>
        <w:ind w:left="1276"/>
      </w:pPr>
      <w:bookmarkStart w:id="149" w:name="_Toc203467084"/>
      <w:r w:rsidRPr="00817B71">
        <w:t>„Lizdai“ turi būti įrengiami keliose viena nuo kitos nutolusiose lokacijose siekiant operatyvumo KTT galuose ir centre;</w:t>
      </w:r>
      <w:bookmarkEnd w:id="149"/>
    </w:p>
    <w:p w14:paraId="35D1BAFE" w14:textId="64C04134" w:rsidR="008757A9" w:rsidRDefault="008757A9" w:rsidP="001A1755">
      <w:pPr>
        <w:pStyle w:val="Skyrius3"/>
        <w:ind w:left="1276"/>
      </w:pPr>
      <w:bookmarkStart w:id="150" w:name="_Toc203467085"/>
      <w:r w:rsidRPr="00817B71">
        <w:t>„Lizduose“ (kiekviename) turėtų būti ne mažiau, kaip po 4 vietos BO „Sakalams“.</w:t>
      </w:r>
      <w:bookmarkEnd w:id="150"/>
    </w:p>
    <w:p w14:paraId="5802FD27" w14:textId="77777777" w:rsidR="001A1755" w:rsidRDefault="001A1755" w:rsidP="001A1755">
      <w:pPr>
        <w:pStyle w:val="Skyrius2"/>
        <w:numPr>
          <w:ilvl w:val="0"/>
          <w:numId w:val="0"/>
        </w:numPr>
        <w:ind w:left="964"/>
      </w:pPr>
    </w:p>
    <w:p w14:paraId="303C3B89" w14:textId="599C89E2" w:rsidR="00EF251F" w:rsidRDefault="00D13D61" w:rsidP="007C40B2">
      <w:pPr>
        <w:pStyle w:val="Skyrius1"/>
        <w:ind w:hanging="5322"/>
      </w:pPr>
      <w:bookmarkStart w:id="151" w:name="_Toc203467086"/>
      <w:r>
        <w:t>REIKALAVIMAI SISTEMOS</w:t>
      </w:r>
      <w:r w:rsidR="007C40B2">
        <w:t xml:space="preserve"> PALAIKYM</w:t>
      </w:r>
      <w:r w:rsidR="00701ED3">
        <w:t>UI</w:t>
      </w:r>
      <w:r w:rsidR="007C40B2">
        <w:t xml:space="preserve"> IR PRIEŽIŪRAI</w:t>
      </w:r>
      <w:bookmarkEnd w:id="151"/>
    </w:p>
    <w:p w14:paraId="4CA36EF4" w14:textId="77777777" w:rsidR="008125EA" w:rsidRPr="00701ED3" w:rsidRDefault="008125EA" w:rsidP="00701ED3">
      <w:pPr>
        <w:pStyle w:val="Skyrius2"/>
      </w:pPr>
      <w:bookmarkStart w:id="152" w:name="_Toc203467087"/>
      <w:r w:rsidRPr="00701ED3">
        <w:t>Tiekėjas privalo savo lėšomis apmokyti naudotojus (iki 20 asmenų), pirmo lygio įrangos priežiūrą bei remontą atliksiantį techninį personalą bei instruktorius (iki 5 asmenų) per 3 mėnesius nuo priėmimo – perdavimo akto pasirašymo dienos.</w:t>
      </w:r>
      <w:bookmarkEnd w:id="152"/>
    </w:p>
    <w:p w14:paraId="34E47755" w14:textId="77777777" w:rsidR="008125EA" w:rsidRPr="00701ED3" w:rsidRDefault="008125EA" w:rsidP="00701ED3">
      <w:pPr>
        <w:pStyle w:val="Skyrius2"/>
      </w:pPr>
      <w:bookmarkStart w:id="153" w:name="_Toc203467088"/>
      <w:r w:rsidRPr="00701ED3">
        <w:lastRenderedPageBreak/>
        <w:t>Pirkimo objektui turi būti suteikiama ne mažiau kaip 60 mėnesių garantija, skaičiuojama nuo jo pridavimo Pirkimo subjektui akto pasirašymo dienos.</w:t>
      </w:r>
      <w:bookmarkEnd w:id="153"/>
    </w:p>
    <w:p w14:paraId="3BC2D8E9" w14:textId="77777777" w:rsidR="008125EA" w:rsidRPr="00701ED3" w:rsidRDefault="008125EA" w:rsidP="00701ED3">
      <w:pPr>
        <w:pStyle w:val="Skyrius2"/>
      </w:pPr>
      <w:bookmarkStart w:id="154" w:name="_Toc203467089"/>
      <w:r w:rsidRPr="00701ED3">
        <w:t>Į pirkimo objekto kainą turi būti įtrauktas pirkimo objekto sistemų funkcionavimui reikalingas periodinis techninis aptarnavimas, reikalingos programinės įrangos techninis ir licencinis palaikymas ne mažiau kaip 60 mėnesių.</w:t>
      </w:r>
      <w:bookmarkEnd w:id="154"/>
    </w:p>
    <w:p w14:paraId="26192336" w14:textId="3D08451A" w:rsidR="00F722C0" w:rsidRPr="00701ED3" w:rsidRDefault="008125EA" w:rsidP="00701ED3">
      <w:pPr>
        <w:pStyle w:val="Skyrius2"/>
      </w:pPr>
      <w:bookmarkStart w:id="155" w:name="_Toc203467090"/>
      <w:r w:rsidRPr="00701ED3">
        <w:t>Į pirkimo objekto kainą turi būti įtraukti savalaikiai (kai būtina, - nedelsiant) sistemos aptinkamų dronų duomenų bazės atnaujinimai, tokiu būdu įgalinant sistemą atpažinti naujus rinkoje pasirodžiusius BO ir jų duomenų perdavimo protokolus. Atnaujinimai privalo būti užtikrinami ne rečiau, kaip 4 kartus per metus ir ne mažiau kaip 60 mėn.</w:t>
      </w:r>
      <w:bookmarkEnd w:id="155"/>
    </w:p>
    <w:p w14:paraId="227FDB70" w14:textId="435F7770" w:rsidR="00952260" w:rsidRPr="00AF6BAC" w:rsidRDefault="00187E91" w:rsidP="00F82E6D">
      <w:pPr>
        <w:pStyle w:val="Skyrius1"/>
        <w:spacing w:line="240" w:lineRule="auto"/>
        <w:ind w:left="0" w:firstLine="0"/>
      </w:pPr>
      <w:bookmarkStart w:id="156" w:name="_Toc203467091"/>
      <w:bookmarkEnd w:id="135"/>
      <w:r>
        <w:t>KITI REIKALAVIMAI</w:t>
      </w:r>
      <w:bookmarkEnd w:id="156"/>
    </w:p>
    <w:p w14:paraId="5312148B" w14:textId="77777777" w:rsidR="002E7530" w:rsidRDefault="002E7530" w:rsidP="002E7530">
      <w:pPr>
        <w:pStyle w:val="Skyrius2"/>
      </w:pPr>
      <w:bookmarkStart w:id="157" w:name="_Toc203467092"/>
      <w:r>
        <w:t>Prekių tiekėjas, jo subtiekėjas, ūkio subjektas, kurio pajėgumais yra remiamasi, ar gamintojas bei juos kontroliuojantis asmuo negali būti registruoti šalyje (jeigu gamintojas ar jį kontroliuojantis asmuo yra fizinis asmuo – nuolat gyvenantis ar turintis tos šalies pilietybę), kuri LR vyriausybės 2022 m. kovo 30 d. nutarimu Nr. 280 „Dėl Lietuvos Respublikos viešųjų pirkimų įstatymo 92 straipsnio 13, 14 ir 15 dalių nuostatų įgyvendinimo“ nėra įtraukta į patvirtintą valstybių sąrašą.</w:t>
      </w:r>
      <w:bookmarkEnd w:id="157"/>
    </w:p>
    <w:p w14:paraId="77AB0909" w14:textId="77777777" w:rsidR="002E7530" w:rsidRDefault="002E7530" w:rsidP="002E7530">
      <w:pPr>
        <w:pStyle w:val="Skyrius2"/>
      </w:pPr>
      <w:bookmarkStart w:id="158" w:name="_Toc203467093"/>
      <w:r>
        <w:t>Tiekėjas gali siūlyti tik pagamintą ir jau esančią prekyboje, CE ženklinimą ir reikiamą funkcionalumą turinčią įrangą. CE ženklinimas privalomas tik toms gaminių kategorijoms, kurioms taikomos tokio ženklinimo reikalaujančios Europos Sąjungos direktyvos.</w:t>
      </w:r>
      <w:bookmarkEnd w:id="158"/>
    </w:p>
    <w:p w14:paraId="778697BA" w14:textId="77777777" w:rsidR="002E7530" w:rsidRDefault="002E7530" w:rsidP="002E7530">
      <w:pPr>
        <w:pStyle w:val="Skyrius2"/>
      </w:pPr>
      <w:bookmarkStart w:id="159" w:name="_Toc203467094"/>
      <w:r>
        <w:t>Tiekėjo siūlomos prekės, paslaugos ar darbai turi nekelti grėsmės nacionaliniam saugumui.</w:t>
      </w:r>
      <w:bookmarkEnd w:id="159"/>
    </w:p>
    <w:p w14:paraId="0177A559" w14:textId="77777777" w:rsidR="002E7530" w:rsidRDefault="002E7530" w:rsidP="002E7530">
      <w:pPr>
        <w:pStyle w:val="Skyrius2"/>
      </w:pPr>
      <w:bookmarkStart w:id="160" w:name="_Toc203467095"/>
      <w:r>
        <w:t>Sistema turi būti apsaugota nuo nesankcionuoto prisijungimo, valdymo ar perkonfigūravimo. Joje neturi būti galimybės tiekėjui panaudoti „Kill switch“ (neatkuriamo išjungimo – sugadinimo) funkcijos. Turi būti sistemos atkūrimo iš atsarginės kopijos funkcija. Visi įrenginiai, prie kurių galima prisijungti per vidinį kompiuterinį tinklą arba tiesiogiai turi būti apsaugoti slaptažodžiais.</w:t>
      </w:r>
      <w:bookmarkEnd w:id="160"/>
      <w:r>
        <w:t xml:space="preserve"> </w:t>
      </w:r>
    </w:p>
    <w:p w14:paraId="660EF4A9" w14:textId="77777777" w:rsidR="002E7530" w:rsidRDefault="002E7530" w:rsidP="002E7530">
      <w:pPr>
        <w:pStyle w:val="Skyrius2"/>
      </w:pPr>
      <w:bookmarkStart w:id="161" w:name="_Toc203467096"/>
      <w:r>
        <w:t>Projekto apimtyje Tiekėjo sąskaita turi būti gauti ir Pirkėjui pateikti visi pateiktai įrangai įvežti į Lietuvą ar jai eksploatuoti reikalingi leidimai ir licencijos bei sertifikatai, sumokėti mokesčiai.</w:t>
      </w:r>
      <w:bookmarkEnd w:id="161"/>
    </w:p>
    <w:p w14:paraId="66CCF37A" w14:textId="77777777" w:rsidR="002E7530" w:rsidRDefault="002E7530" w:rsidP="002E7530">
      <w:pPr>
        <w:pStyle w:val="Skyrius2"/>
      </w:pPr>
      <w:bookmarkStart w:id="162" w:name="_Toc203467097"/>
      <w:r>
        <w:t>Sistemų įranga turi būti nauja, anksčiau niekur nenaudota, tinkama naudoti pagal paskirtį. Negalima siūlyti naudotos arba naudotos ir atnaujintos (angl. refurbished) įrangos.</w:t>
      </w:r>
      <w:bookmarkEnd w:id="162"/>
    </w:p>
    <w:p w14:paraId="5FA56CD4" w14:textId="77777777" w:rsidR="002E7530" w:rsidRDefault="002E7530" w:rsidP="002E7530">
      <w:pPr>
        <w:pStyle w:val="Skyrius2"/>
      </w:pPr>
      <w:bookmarkStart w:id="163" w:name="_Toc203467098"/>
      <w:r>
        <w:t>Prekių tiekėjas, jo subtiekėjas, ūkio subjektas, kurio pajėgumais yra remiamasi privalo:</w:t>
      </w:r>
      <w:bookmarkEnd w:id="163"/>
    </w:p>
    <w:p w14:paraId="684CF53A" w14:textId="77777777" w:rsidR="002E7530" w:rsidRDefault="002E7530" w:rsidP="002E7530">
      <w:pPr>
        <w:pStyle w:val="Skyrius2"/>
      </w:pPr>
      <w:bookmarkStart w:id="164" w:name="_Toc203467099"/>
      <w:r>
        <w:t>Pateikti visos programinės įrangos, konfigūracijos failus ir atsargines kopijas;</w:t>
      </w:r>
      <w:bookmarkEnd w:id="164"/>
    </w:p>
    <w:p w14:paraId="6B68A7B5" w14:textId="77777777" w:rsidR="002E7530" w:rsidRDefault="002E7530" w:rsidP="002E7530">
      <w:pPr>
        <w:pStyle w:val="Skyrius2"/>
      </w:pPr>
      <w:bookmarkStart w:id="165" w:name="_Toc203467100"/>
      <w:r>
        <w:t>Pateikti pirkimo objekto detalų išpildomąjį projektą, atspindintį kuriamos sistemos diegimo principus ir pateikiantį įrangos jungimo schemą, el. maitinimo schemą bei paaiškinantį esminius techninius sprendinius, kuriamos sistemos konfigūracijos parametrus ir įrangos charakteristikas;</w:t>
      </w:r>
      <w:bookmarkEnd w:id="165"/>
    </w:p>
    <w:p w14:paraId="28F6AB57" w14:textId="77777777" w:rsidR="002E7530" w:rsidRDefault="002E7530" w:rsidP="002E7530">
      <w:pPr>
        <w:pStyle w:val="Skyrius2"/>
      </w:pPr>
      <w:bookmarkStart w:id="166" w:name="_Toc203467101"/>
      <w:r>
        <w:t>Pateikti aktualią sistemos vartotojo instrukciją lietuvių kalba;</w:t>
      </w:r>
      <w:bookmarkEnd w:id="166"/>
    </w:p>
    <w:p w14:paraId="1A17E154" w14:textId="77777777" w:rsidR="002E7530" w:rsidRDefault="002E7530" w:rsidP="002E7530">
      <w:pPr>
        <w:pStyle w:val="Skyrius2"/>
      </w:pPr>
      <w:bookmarkStart w:id="167" w:name="_Toc203467102"/>
      <w:r>
        <w:t>Pateikti aktualią sistemos administratoriaus instrukciją lietuvių kalba;</w:t>
      </w:r>
      <w:bookmarkEnd w:id="167"/>
    </w:p>
    <w:p w14:paraId="212C1A40" w14:textId="77777777" w:rsidR="002E7530" w:rsidRDefault="002E7530" w:rsidP="002E7530">
      <w:pPr>
        <w:pStyle w:val="Skyrius2"/>
      </w:pPr>
      <w:bookmarkStart w:id="168" w:name="_Toc203467103"/>
      <w:r>
        <w:t>Projekto apimtyje turi būti atlikti visi tiekiamos įrangos instaliavimo, montavimo ir konfigūravimo darbai, įskaitant, bet neapsiribojant, įrangos surinkimu, instaliavimu, įrangos sujungimu ir visais kitais būtinais darbais ir tam reikalingomis medžiagomis bei įrankiais. Tiekimo apimtyje turi būti numatyti visi būtini jungimo kabeliai ir kita įranga bei medžiagos;</w:t>
      </w:r>
      <w:bookmarkEnd w:id="168"/>
    </w:p>
    <w:p w14:paraId="33F7CEB6" w14:textId="77777777" w:rsidR="002E7530" w:rsidRDefault="002E7530" w:rsidP="002E7530">
      <w:pPr>
        <w:pStyle w:val="Skyrius2"/>
      </w:pPr>
      <w:bookmarkStart w:id="169" w:name="_Toc203467104"/>
      <w:r>
        <w:t>Projekto apimtyje turi būti sumontuota el. maitinimo (su nepertraukiamo maitinimo šaltiniais užtikrinančiais sistemos veikimą ne mažiau kaip 4 val.) įranga visai Projekto metu tiekiamai ir montuojamai įrangai prie esamų pajungimo taškų prijungti;</w:t>
      </w:r>
      <w:bookmarkEnd w:id="169"/>
    </w:p>
    <w:p w14:paraId="44C1DE34" w14:textId="77777777" w:rsidR="002E7530" w:rsidRDefault="002E7530" w:rsidP="002E7530">
      <w:pPr>
        <w:pStyle w:val="Skyrius2"/>
      </w:pPr>
      <w:bookmarkStart w:id="170" w:name="_Toc203467105"/>
      <w:r>
        <w:t>Visa lauke montuojama įranga privalo turėti tinkamą įžeminimą, apsaugą nuo viršįtampių ir įrengtus žaibosaugos sprendimus;</w:t>
      </w:r>
      <w:bookmarkEnd w:id="170"/>
    </w:p>
    <w:p w14:paraId="5C7652AC" w14:textId="77777777" w:rsidR="002E7530" w:rsidRDefault="002E7530" w:rsidP="002E7530">
      <w:pPr>
        <w:pStyle w:val="Skyrius2"/>
      </w:pPr>
      <w:bookmarkStart w:id="171" w:name="_Toc203467106"/>
      <w:r>
        <w:t>Vieta įrangai turi būti parinkta taip, kad ją sumontavus būtų užtikrinta maksimali stebimos zonos ir jos prieigų aprėptis.</w:t>
      </w:r>
      <w:bookmarkEnd w:id="171"/>
    </w:p>
    <w:p w14:paraId="424E6BE6" w14:textId="77777777" w:rsidR="002E7530" w:rsidRDefault="002E7530" w:rsidP="002E7530">
      <w:pPr>
        <w:pStyle w:val="Skyrius2"/>
      </w:pPr>
      <w:bookmarkStart w:id="172" w:name="_Toc203467107"/>
      <w:r>
        <w:t>BO aptikimo sistema turi turėti galimybę būti integruota į esamą apsaugos sistemą perduodant „Aliarmo“ ir sistemos gedimo signalus, bet jais neapsiribojant;</w:t>
      </w:r>
      <w:bookmarkEnd w:id="172"/>
      <w:r>
        <w:t xml:space="preserve"> </w:t>
      </w:r>
    </w:p>
    <w:p w14:paraId="558E211B" w14:textId="77777777" w:rsidR="002E7530" w:rsidRDefault="002E7530" w:rsidP="002E7530">
      <w:pPr>
        <w:pStyle w:val="Skyrius2"/>
      </w:pPr>
      <w:bookmarkStart w:id="173" w:name="_Toc203467108"/>
      <w:r>
        <w:t>Sistema turi tūrėti galimybę informaciją apie BO aptikimus perduoti šiais formatais: Excel failas su visais sistemos veiksmais ir KMZ failas atviro standarto formatu;</w:t>
      </w:r>
      <w:bookmarkEnd w:id="173"/>
    </w:p>
    <w:p w14:paraId="41EAECFE" w14:textId="4B04D46D" w:rsidR="002E7530" w:rsidRPr="00D72E7E" w:rsidRDefault="002E7530" w:rsidP="002E7530">
      <w:pPr>
        <w:pStyle w:val="Skyrius2"/>
      </w:pPr>
      <w:bookmarkStart w:id="174" w:name="_Toc203467109"/>
      <w:r>
        <w:t>Sistema turi būti integruota su AB Oro navigacija įdiegta U-SPACE sistema pagal aplikacijų programavimo sąsają TS priede Nr. 4</w:t>
      </w:r>
      <w:r w:rsidR="001A79E2">
        <w:t xml:space="preserve"> (priedas pateikiamas pagal poreikį)</w:t>
      </w:r>
      <w:r>
        <w:t>.</w:t>
      </w:r>
      <w:bookmarkEnd w:id="174"/>
    </w:p>
    <w:sectPr w:rsidR="002E7530" w:rsidRPr="00D72E7E" w:rsidSect="00B37D08">
      <w:headerReference w:type="even" r:id="rId8"/>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2D503C" w14:textId="77777777" w:rsidR="00C84878" w:rsidRDefault="00C84878" w:rsidP="0030184D">
      <w:pPr>
        <w:spacing w:before="0"/>
      </w:pPr>
      <w:r>
        <w:separator/>
      </w:r>
    </w:p>
  </w:endnote>
  <w:endnote w:type="continuationSeparator" w:id="0">
    <w:p w14:paraId="263AAE8B" w14:textId="77777777" w:rsidR="00C84878" w:rsidRDefault="00C84878" w:rsidP="0030184D">
      <w:pPr>
        <w:spacing w:before="0"/>
      </w:pPr>
      <w:r>
        <w:continuationSeparator/>
      </w:r>
    </w:p>
  </w:endnote>
  <w:endnote w:type="continuationNotice" w:id="1">
    <w:p w14:paraId="1DDDD27D" w14:textId="77777777" w:rsidR="00C84878" w:rsidRDefault="00C8487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A5117" w14:textId="77777777" w:rsidR="00C84878" w:rsidRDefault="00C84878" w:rsidP="0030184D">
      <w:pPr>
        <w:spacing w:before="0"/>
      </w:pPr>
      <w:r>
        <w:separator/>
      </w:r>
    </w:p>
  </w:footnote>
  <w:footnote w:type="continuationSeparator" w:id="0">
    <w:p w14:paraId="646B1808" w14:textId="77777777" w:rsidR="00C84878" w:rsidRDefault="00C84878" w:rsidP="0030184D">
      <w:pPr>
        <w:spacing w:before="0"/>
      </w:pPr>
      <w:r>
        <w:continuationSeparator/>
      </w:r>
    </w:p>
  </w:footnote>
  <w:footnote w:type="continuationNotice" w:id="1">
    <w:p w14:paraId="57E4CD85" w14:textId="77777777" w:rsidR="00C84878" w:rsidRDefault="00C84878">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FB230" w14:textId="77777777" w:rsidR="004D24E6" w:rsidRDefault="004D24E6">
    <w:pPr>
      <w:pStyle w:val="Header"/>
    </w:pPr>
  </w:p>
  <w:p w14:paraId="43F39E80" w14:textId="77777777" w:rsidR="004D24E6" w:rsidRDefault="004D24E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4191895"/>
      <w:docPartObj>
        <w:docPartGallery w:val="Page Numbers (Top of Page)"/>
        <w:docPartUnique/>
      </w:docPartObj>
    </w:sdtPr>
    <w:sdtEndPr/>
    <w:sdtContent>
      <w:p w14:paraId="4C5E8DDC" w14:textId="77777777" w:rsidR="004D24E6" w:rsidRDefault="004D24E6">
        <w:pPr>
          <w:pStyle w:val="Header"/>
          <w:jc w:val="center"/>
        </w:pPr>
        <w:r>
          <w:fldChar w:fldCharType="begin"/>
        </w:r>
        <w:r>
          <w:instrText>PAGE   \* MERGEFORMAT</w:instrText>
        </w:r>
        <w:r>
          <w:fldChar w:fldCharType="separate"/>
        </w:r>
        <w:r>
          <w:rPr>
            <w:noProof/>
          </w:rPr>
          <w:t>30</w:t>
        </w:r>
        <w:r>
          <w:fldChar w:fldCharType="end"/>
        </w:r>
      </w:p>
    </w:sdtContent>
  </w:sdt>
  <w:p w14:paraId="6275006B" w14:textId="77777777" w:rsidR="004D24E6" w:rsidRDefault="004D24E6">
    <w:pPr>
      <w:pStyle w:val="Header"/>
    </w:pPr>
  </w:p>
  <w:p w14:paraId="3D9DFE5C" w14:textId="77777777" w:rsidR="004D24E6" w:rsidRDefault="004D24E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0A1B32C"/>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F"/>
    <w:multiLevelType w:val="multilevel"/>
    <w:tmpl w:val="0000000F"/>
    <w:name w:val="WWNum15"/>
    <w:lvl w:ilvl="0">
      <w:start w:val="1"/>
      <w:numFmt w:val="bullet"/>
      <w:lvlText w:val=""/>
      <w:lvlJc w:val="left"/>
      <w:pPr>
        <w:tabs>
          <w:tab w:val="num" w:pos="0"/>
        </w:tabs>
        <w:ind w:left="1066" w:hanging="360"/>
      </w:pPr>
      <w:rPr>
        <w:rFonts w:ascii="Symbol" w:hAnsi="Symbol" w:cs="Symbol"/>
        <w:b/>
        <w:sz w:val="24"/>
      </w:rPr>
    </w:lvl>
    <w:lvl w:ilvl="1">
      <w:start w:val="1"/>
      <w:numFmt w:val="bullet"/>
      <w:lvlText w:val="o"/>
      <w:lvlJc w:val="left"/>
      <w:pPr>
        <w:tabs>
          <w:tab w:val="num" w:pos="1786"/>
        </w:tabs>
        <w:ind w:left="1786" w:hanging="360"/>
      </w:pPr>
      <w:rPr>
        <w:rFonts w:ascii="Courier New" w:hAnsi="Courier New" w:cs="Courier New"/>
      </w:rPr>
    </w:lvl>
    <w:lvl w:ilvl="2">
      <w:start w:val="1"/>
      <w:numFmt w:val="bullet"/>
      <w:lvlText w:val=""/>
      <w:lvlJc w:val="left"/>
      <w:pPr>
        <w:tabs>
          <w:tab w:val="num" w:pos="2506"/>
        </w:tabs>
        <w:ind w:left="2506" w:hanging="360"/>
      </w:pPr>
      <w:rPr>
        <w:rFonts w:ascii="Wingdings" w:hAnsi="Wingdings" w:cs="Wingdings"/>
      </w:rPr>
    </w:lvl>
    <w:lvl w:ilvl="3">
      <w:start w:val="1"/>
      <w:numFmt w:val="bullet"/>
      <w:lvlText w:val=""/>
      <w:lvlJc w:val="left"/>
      <w:pPr>
        <w:tabs>
          <w:tab w:val="num" w:pos="3226"/>
        </w:tabs>
        <w:ind w:left="3226" w:hanging="360"/>
      </w:pPr>
      <w:rPr>
        <w:rFonts w:ascii="Symbol" w:hAnsi="Symbol" w:cs="Symbol"/>
        <w:b/>
        <w:sz w:val="24"/>
      </w:rPr>
    </w:lvl>
    <w:lvl w:ilvl="4">
      <w:start w:val="1"/>
      <w:numFmt w:val="bullet"/>
      <w:lvlText w:val="o"/>
      <w:lvlJc w:val="left"/>
      <w:pPr>
        <w:tabs>
          <w:tab w:val="num" w:pos="3946"/>
        </w:tabs>
        <w:ind w:left="3946" w:hanging="360"/>
      </w:pPr>
      <w:rPr>
        <w:rFonts w:ascii="Courier New" w:hAnsi="Courier New" w:cs="Courier New"/>
      </w:rPr>
    </w:lvl>
    <w:lvl w:ilvl="5">
      <w:start w:val="1"/>
      <w:numFmt w:val="bullet"/>
      <w:lvlText w:val=""/>
      <w:lvlJc w:val="left"/>
      <w:pPr>
        <w:tabs>
          <w:tab w:val="num" w:pos="4666"/>
        </w:tabs>
        <w:ind w:left="4666" w:hanging="360"/>
      </w:pPr>
      <w:rPr>
        <w:rFonts w:ascii="Wingdings" w:hAnsi="Wingdings" w:cs="Wingdings"/>
      </w:rPr>
    </w:lvl>
    <w:lvl w:ilvl="6">
      <w:start w:val="1"/>
      <w:numFmt w:val="bullet"/>
      <w:lvlText w:val=""/>
      <w:lvlJc w:val="left"/>
      <w:pPr>
        <w:tabs>
          <w:tab w:val="num" w:pos="5386"/>
        </w:tabs>
        <w:ind w:left="5386" w:hanging="360"/>
      </w:pPr>
      <w:rPr>
        <w:rFonts w:ascii="Symbol" w:hAnsi="Symbol" w:cs="Symbol"/>
        <w:b/>
        <w:sz w:val="24"/>
      </w:rPr>
    </w:lvl>
    <w:lvl w:ilvl="7">
      <w:start w:val="1"/>
      <w:numFmt w:val="bullet"/>
      <w:lvlText w:val="o"/>
      <w:lvlJc w:val="left"/>
      <w:pPr>
        <w:tabs>
          <w:tab w:val="num" w:pos="6106"/>
        </w:tabs>
        <w:ind w:left="6106" w:hanging="360"/>
      </w:pPr>
      <w:rPr>
        <w:rFonts w:ascii="Courier New" w:hAnsi="Courier New" w:cs="Courier New"/>
      </w:rPr>
    </w:lvl>
    <w:lvl w:ilvl="8">
      <w:start w:val="1"/>
      <w:numFmt w:val="bullet"/>
      <w:lvlText w:val=""/>
      <w:lvlJc w:val="left"/>
      <w:pPr>
        <w:tabs>
          <w:tab w:val="num" w:pos="6826"/>
        </w:tabs>
        <w:ind w:left="6826" w:hanging="360"/>
      </w:pPr>
      <w:rPr>
        <w:rFonts w:ascii="Wingdings" w:hAnsi="Wingdings" w:cs="Wingdings"/>
      </w:rPr>
    </w:lvl>
  </w:abstractNum>
  <w:abstractNum w:abstractNumId="2" w15:restartNumberingAfterBreak="0">
    <w:nsid w:val="00000015"/>
    <w:multiLevelType w:val="multilevel"/>
    <w:tmpl w:val="00000015"/>
    <w:name w:val="WWNum21"/>
    <w:lvl w:ilvl="0">
      <w:start w:val="1"/>
      <w:numFmt w:val="decimal"/>
      <w:lvlText w:val="%1."/>
      <w:lvlJc w:val="left"/>
      <w:pPr>
        <w:tabs>
          <w:tab w:val="num" w:pos="0"/>
        </w:tabs>
        <w:ind w:left="720" w:hanging="360"/>
      </w:pPr>
      <w:rPr>
        <w:rFonts w:ascii="Times New Roman" w:hAnsi="Times New Roman" w:cs="Times New Roman"/>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17"/>
    <w:multiLevelType w:val="multilevel"/>
    <w:tmpl w:val="00000017"/>
    <w:name w:val="WW8Num23"/>
    <w:lvl w:ilvl="0">
      <w:start w:val="1"/>
      <w:numFmt w:val="decimal"/>
      <w:lvlText w:val="%1."/>
      <w:lvlJc w:val="left"/>
      <w:pPr>
        <w:tabs>
          <w:tab w:val="num" w:pos="347"/>
        </w:tabs>
        <w:ind w:left="347" w:hanging="360"/>
      </w:pPr>
      <w:rPr>
        <w:rFonts w:cs="Times New Roman"/>
        <w:b w:val="0"/>
        <w:bCs w:val="0"/>
      </w:rPr>
    </w:lvl>
    <w:lvl w:ilvl="1">
      <w:start w:val="1"/>
      <w:numFmt w:val="decimal"/>
      <w:lvlText w:val="%2)"/>
      <w:lvlJc w:val="left"/>
      <w:pPr>
        <w:tabs>
          <w:tab w:val="num" w:pos="707"/>
        </w:tabs>
        <w:ind w:left="707" w:hanging="360"/>
      </w:pPr>
    </w:lvl>
    <w:lvl w:ilvl="2">
      <w:start w:val="1"/>
      <w:numFmt w:val="lowerLetter"/>
      <w:lvlText w:val="%3)"/>
      <w:lvlJc w:val="left"/>
      <w:pPr>
        <w:tabs>
          <w:tab w:val="num" w:pos="1067"/>
        </w:tabs>
        <w:ind w:left="1067" w:hanging="360"/>
      </w:pPr>
    </w:lvl>
    <w:lvl w:ilvl="3">
      <w:start w:val="1"/>
      <w:numFmt w:val="decimal"/>
      <w:lvlText w:val="%4."/>
      <w:lvlJc w:val="left"/>
      <w:pPr>
        <w:tabs>
          <w:tab w:val="num" w:pos="1427"/>
        </w:tabs>
        <w:ind w:left="1427" w:hanging="360"/>
      </w:pPr>
    </w:lvl>
    <w:lvl w:ilvl="4">
      <w:start w:val="1"/>
      <w:numFmt w:val="decimal"/>
      <w:lvlText w:val="%5."/>
      <w:lvlJc w:val="left"/>
      <w:pPr>
        <w:tabs>
          <w:tab w:val="num" w:pos="1787"/>
        </w:tabs>
        <w:ind w:left="1787" w:hanging="360"/>
      </w:pPr>
    </w:lvl>
    <w:lvl w:ilvl="5">
      <w:start w:val="1"/>
      <w:numFmt w:val="decimal"/>
      <w:lvlText w:val="%6."/>
      <w:lvlJc w:val="left"/>
      <w:pPr>
        <w:tabs>
          <w:tab w:val="num" w:pos="2147"/>
        </w:tabs>
        <w:ind w:left="2147" w:hanging="360"/>
      </w:pPr>
    </w:lvl>
    <w:lvl w:ilvl="6">
      <w:start w:val="1"/>
      <w:numFmt w:val="decimal"/>
      <w:lvlText w:val="%7."/>
      <w:lvlJc w:val="left"/>
      <w:pPr>
        <w:tabs>
          <w:tab w:val="num" w:pos="2507"/>
        </w:tabs>
        <w:ind w:left="2507" w:hanging="360"/>
      </w:pPr>
    </w:lvl>
    <w:lvl w:ilvl="7">
      <w:start w:val="1"/>
      <w:numFmt w:val="decimal"/>
      <w:lvlText w:val="%8."/>
      <w:lvlJc w:val="left"/>
      <w:pPr>
        <w:tabs>
          <w:tab w:val="num" w:pos="2867"/>
        </w:tabs>
        <w:ind w:left="2867" w:hanging="360"/>
      </w:pPr>
    </w:lvl>
    <w:lvl w:ilvl="8">
      <w:start w:val="1"/>
      <w:numFmt w:val="decimal"/>
      <w:lvlText w:val="%9."/>
      <w:lvlJc w:val="left"/>
      <w:pPr>
        <w:tabs>
          <w:tab w:val="num" w:pos="3227"/>
        </w:tabs>
        <w:ind w:left="3227" w:hanging="360"/>
      </w:pPr>
    </w:lvl>
  </w:abstractNum>
  <w:abstractNum w:abstractNumId="4" w15:restartNumberingAfterBreak="0">
    <w:nsid w:val="00000020"/>
    <w:multiLevelType w:val="singleLevel"/>
    <w:tmpl w:val="00000020"/>
    <w:name w:val="WW8Num35"/>
    <w:lvl w:ilvl="0">
      <w:start w:val="1"/>
      <w:numFmt w:val="bullet"/>
      <w:lvlText w:val=""/>
      <w:lvlJc w:val="left"/>
      <w:pPr>
        <w:tabs>
          <w:tab w:val="num" w:pos="0"/>
        </w:tabs>
        <w:ind w:left="1571" w:hanging="360"/>
      </w:pPr>
      <w:rPr>
        <w:rFonts w:ascii="Symbol" w:hAnsi="Symbol" w:cs="Symbol"/>
      </w:rPr>
    </w:lvl>
  </w:abstractNum>
  <w:abstractNum w:abstractNumId="5" w15:restartNumberingAfterBreak="0">
    <w:nsid w:val="04C41413"/>
    <w:multiLevelType w:val="hybridMultilevel"/>
    <w:tmpl w:val="827EAE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A4407D4"/>
    <w:multiLevelType w:val="multilevel"/>
    <w:tmpl w:val="0427001F"/>
    <w:lvl w:ilvl="0">
      <w:start w:val="1"/>
      <w:numFmt w:val="decimal"/>
      <w:lvlText w:val="%1."/>
      <w:lvlJc w:val="left"/>
      <w:pPr>
        <w:ind w:left="360" w:hanging="360"/>
      </w:pPr>
    </w:lvl>
    <w:lvl w:ilvl="1">
      <w:start w:val="1"/>
      <w:numFmt w:val="decimal"/>
      <w:lvlText w:val="%1.%2."/>
      <w:lvlJc w:val="left"/>
      <w:pPr>
        <w:ind w:left="99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B347EC5"/>
    <w:multiLevelType w:val="hybridMultilevel"/>
    <w:tmpl w:val="4A2834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CD4883"/>
    <w:multiLevelType w:val="multilevel"/>
    <w:tmpl w:val="4D760440"/>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4727F31"/>
    <w:multiLevelType w:val="multilevel"/>
    <w:tmpl w:val="375E905E"/>
    <w:lvl w:ilvl="0">
      <w:start w:val="1"/>
      <w:numFmt w:val="decimal"/>
      <w:lvlText w:val="%1."/>
      <w:lvlJc w:val="left"/>
      <w:pPr>
        <w:ind w:left="360" w:hanging="360"/>
      </w:pPr>
      <w:rPr>
        <w:sz w:val="22"/>
        <w:szCs w:val="22"/>
      </w:rPr>
    </w:lvl>
    <w:lvl w:ilvl="1">
      <w:start w:val="1"/>
      <w:numFmt w:val="decimal"/>
      <w:isLgl/>
      <w:lvlText w:val="%1.%2."/>
      <w:lvlJc w:val="left"/>
      <w:pPr>
        <w:ind w:left="644"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0" w15:restartNumberingAfterBreak="0">
    <w:nsid w:val="149F5D8C"/>
    <w:multiLevelType w:val="hybridMultilevel"/>
    <w:tmpl w:val="1C566008"/>
    <w:lvl w:ilvl="0" w:tplc="04270001">
      <w:start w:val="1"/>
      <w:numFmt w:val="bullet"/>
      <w:lvlText w:val=""/>
      <w:lvlJc w:val="left"/>
      <w:pPr>
        <w:ind w:left="862" w:hanging="360"/>
      </w:pPr>
      <w:rPr>
        <w:rFonts w:ascii="Symbol" w:hAnsi="Symbol" w:hint="default"/>
      </w:rPr>
    </w:lvl>
    <w:lvl w:ilvl="1" w:tplc="04270003" w:tentative="1">
      <w:start w:val="1"/>
      <w:numFmt w:val="bullet"/>
      <w:lvlText w:val="o"/>
      <w:lvlJc w:val="left"/>
      <w:pPr>
        <w:ind w:left="1582" w:hanging="360"/>
      </w:pPr>
      <w:rPr>
        <w:rFonts w:ascii="Courier New" w:hAnsi="Courier New" w:cs="Courier New" w:hint="default"/>
      </w:rPr>
    </w:lvl>
    <w:lvl w:ilvl="2" w:tplc="04270005" w:tentative="1">
      <w:start w:val="1"/>
      <w:numFmt w:val="bullet"/>
      <w:lvlText w:val=""/>
      <w:lvlJc w:val="left"/>
      <w:pPr>
        <w:ind w:left="2302" w:hanging="360"/>
      </w:pPr>
      <w:rPr>
        <w:rFonts w:ascii="Wingdings" w:hAnsi="Wingdings" w:hint="default"/>
      </w:rPr>
    </w:lvl>
    <w:lvl w:ilvl="3" w:tplc="04270001" w:tentative="1">
      <w:start w:val="1"/>
      <w:numFmt w:val="bullet"/>
      <w:lvlText w:val=""/>
      <w:lvlJc w:val="left"/>
      <w:pPr>
        <w:ind w:left="3022" w:hanging="360"/>
      </w:pPr>
      <w:rPr>
        <w:rFonts w:ascii="Symbol" w:hAnsi="Symbol" w:hint="default"/>
      </w:rPr>
    </w:lvl>
    <w:lvl w:ilvl="4" w:tplc="04270003" w:tentative="1">
      <w:start w:val="1"/>
      <w:numFmt w:val="bullet"/>
      <w:lvlText w:val="o"/>
      <w:lvlJc w:val="left"/>
      <w:pPr>
        <w:ind w:left="3742" w:hanging="360"/>
      </w:pPr>
      <w:rPr>
        <w:rFonts w:ascii="Courier New" w:hAnsi="Courier New" w:cs="Courier New" w:hint="default"/>
      </w:rPr>
    </w:lvl>
    <w:lvl w:ilvl="5" w:tplc="04270005" w:tentative="1">
      <w:start w:val="1"/>
      <w:numFmt w:val="bullet"/>
      <w:lvlText w:val=""/>
      <w:lvlJc w:val="left"/>
      <w:pPr>
        <w:ind w:left="4462" w:hanging="360"/>
      </w:pPr>
      <w:rPr>
        <w:rFonts w:ascii="Wingdings" w:hAnsi="Wingdings" w:hint="default"/>
      </w:rPr>
    </w:lvl>
    <w:lvl w:ilvl="6" w:tplc="04270001" w:tentative="1">
      <w:start w:val="1"/>
      <w:numFmt w:val="bullet"/>
      <w:lvlText w:val=""/>
      <w:lvlJc w:val="left"/>
      <w:pPr>
        <w:ind w:left="5182" w:hanging="360"/>
      </w:pPr>
      <w:rPr>
        <w:rFonts w:ascii="Symbol" w:hAnsi="Symbol" w:hint="default"/>
      </w:rPr>
    </w:lvl>
    <w:lvl w:ilvl="7" w:tplc="04270003" w:tentative="1">
      <w:start w:val="1"/>
      <w:numFmt w:val="bullet"/>
      <w:lvlText w:val="o"/>
      <w:lvlJc w:val="left"/>
      <w:pPr>
        <w:ind w:left="5902" w:hanging="360"/>
      </w:pPr>
      <w:rPr>
        <w:rFonts w:ascii="Courier New" w:hAnsi="Courier New" w:cs="Courier New" w:hint="default"/>
      </w:rPr>
    </w:lvl>
    <w:lvl w:ilvl="8" w:tplc="04270005" w:tentative="1">
      <w:start w:val="1"/>
      <w:numFmt w:val="bullet"/>
      <w:lvlText w:val=""/>
      <w:lvlJc w:val="left"/>
      <w:pPr>
        <w:ind w:left="6622" w:hanging="360"/>
      </w:pPr>
      <w:rPr>
        <w:rFonts w:ascii="Wingdings" w:hAnsi="Wingdings" w:hint="default"/>
      </w:rPr>
    </w:lvl>
  </w:abstractNum>
  <w:abstractNum w:abstractNumId="11" w15:restartNumberingAfterBreak="0">
    <w:nsid w:val="15161933"/>
    <w:multiLevelType w:val="hybridMultilevel"/>
    <w:tmpl w:val="FBDE0782"/>
    <w:lvl w:ilvl="0" w:tplc="FA68EC90">
      <w:start w:val="1"/>
      <w:numFmt w:val="decimal"/>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2" w15:restartNumberingAfterBreak="0">
    <w:nsid w:val="1AA56218"/>
    <w:multiLevelType w:val="hybridMultilevel"/>
    <w:tmpl w:val="827EAE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F1F18DE"/>
    <w:multiLevelType w:val="hybridMultilevel"/>
    <w:tmpl w:val="0DFA9272"/>
    <w:lvl w:ilvl="0" w:tplc="A6EC21D6">
      <w:start w:val="1"/>
      <w:numFmt w:val="decimal"/>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0CC62AC"/>
    <w:multiLevelType w:val="hybridMultilevel"/>
    <w:tmpl w:val="73A4FA7E"/>
    <w:styleLink w:val="Stilius51"/>
    <w:lvl w:ilvl="0" w:tplc="CCEAC5D8">
      <w:start w:val="3"/>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1011C3"/>
    <w:multiLevelType w:val="hybridMultilevel"/>
    <w:tmpl w:val="3490DE6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70B060F"/>
    <w:multiLevelType w:val="hybridMultilevel"/>
    <w:tmpl w:val="8104E54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8365B32"/>
    <w:multiLevelType w:val="multilevel"/>
    <w:tmpl w:val="D0A85A7E"/>
    <w:lvl w:ilvl="0">
      <w:start w:val="1"/>
      <w:numFmt w:val="decimal"/>
      <w:lvlText w:val="%1."/>
      <w:lvlJc w:val="left"/>
      <w:pPr>
        <w:ind w:left="360" w:hanging="360"/>
      </w:pPr>
      <w:rPr>
        <w:rFonts w:cs="Times New Roman"/>
      </w:rPr>
    </w:lvl>
    <w:lvl w:ilvl="1">
      <w:start w:val="1"/>
      <w:numFmt w:val="decimal"/>
      <w:lvlText w:val="%1.%2."/>
      <w:lvlJc w:val="left"/>
      <w:pPr>
        <w:ind w:left="1567" w:hanging="432"/>
      </w:pPr>
      <w:rPr>
        <w:rFonts w:ascii="Times New Roman" w:eastAsia="Times New Roman" w:hAnsi="Times New Roman" w:cs="Times New Roman"/>
        <w:b w:val="0"/>
      </w:rPr>
    </w:lvl>
    <w:lvl w:ilvl="2">
      <w:start w:val="1"/>
      <w:numFmt w:val="decimal"/>
      <w:pStyle w:val="ListParagraph"/>
      <w:lvlText w:val="%1.%2.%3."/>
      <w:lvlJc w:val="left"/>
      <w:pPr>
        <w:ind w:left="4757" w:hanging="504"/>
      </w:pPr>
      <w:rPr>
        <w:rFonts w:cs="Times New Roman"/>
        <w:b w:val="0"/>
      </w:rPr>
    </w:lvl>
    <w:lvl w:ilvl="3">
      <w:start w:val="1"/>
      <w:numFmt w:val="decimal"/>
      <w:lvlText w:val="%1.%2.%3.%4."/>
      <w:lvlJc w:val="left"/>
      <w:pPr>
        <w:ind w:left="1728" w:hanging="648"/>
      </w:pPr>
      <w:rPr>
        <w:rFonts w:cs="Times New Roman"/>
        <w:b w:val="0"/>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8" w15:restartNumberingAfterBreak="0">
    <w:nsid w:val="3367349C"/>
    <w:multiLevelType w:val="multilevel"/>
    <w:tmpl w:val="FB3CD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3E75052"/>
    <w:multiLevelType w:val="multilevel"/>
    <w:tmpl w:val="33E75052"/>
    <w:lvl w:ilvl="0">
      <w:start w:val="1"/>
      <w:numFmt w:val="bullet"/>
      <w:pStyle w:val="Pastraipanumeruotalentelje"/>
      <w:lvlText w:val=""/>
      <w:lvlJc w:val="left"/>
      <w:pPr>
        <w:ind w:left="142" w:firstLine="0"/>
      </w:pPr>
      <w:rPr>
        <w:rFonts w:ascii="Symbol" w:hAnsi="Symbol" w:hint="default"/>
        <w:b w:val="0"/>
        <w:i w:val="0"/>
        <w:caps w:val="0"/>
        <w:strike w:val="0"/>
        <w:dstrike w:val="0"/>
        <w:vanish w:val="0"/>
        <w:color w:val="auto"/>
        <w:spacing w:val="0"/>
        <w:w w:val="100"/>
        <w:kern w:val="0"/>
        <w:position w:val="0"/>
        <w:sz w:val="24"/>
        <w:u w:val="none"/>
        <w:vertAlign w:val="baseline"/>
      </w:rPr>
    </w:lvl>
    <w:lvl w:ilvl="1">
      <w:start w:val="1"/>
      <w:numFmt w:val="decimal"/>
      <w:suff w:val="space"/>
      <w:lvlText w:val="%1.%2."/>
      <w:lvlJc w:val="left"/>
      <w:pPr>
        <w:ind w:left="0" w:firstLine="0"/>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2">
      <w:start w:val="1"/>
      <w:numFmt w:val="decimal"/>
      <w:suff w:val="space"/>
      <w:lvlText w:val="%1.%2.%3."/>
      <w:lvlJc w:val="left"/>
      <w:pPr>
        <w:ind w:left="0" w:firstLine="0"/>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3">
      <w:start w:val="1"/>
      <w:numFmt w:val="decimal"/>
      <w:suff w:val="space"/>
      <w:lvlText w:val="%1.%2.%3.%4."/>
      <w:lvlJc w:val="left"/>
      <w:pPr>
        <w:ind w:left="0" w:firstLine="0"/>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4">
      <w:start w:val="1"/>
      <w:numFmt w:val="decimal"/>
      <w:suff w:val="space"/>
      <w:lvlText w:val="%1.%2.%3.%4.%5."/>
      <w:lvlJc w:val="left"/>
      <w:pPr>
        <w:ind w:left="0" w:firstLine="0"/>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5">
      <w:start w:val="1"/>
      <w:numFmt w:val="decimal"/>
      <w:suff w:val="space"/>
      <w:lvlText w:val="%1.%2.%3.%4.%5.%6."/>
      <w:lvlJc w:val="left"/>
      <w:pPr>
        <w:ind w:left="0" w:firstLine="0"/>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6">
      <w:start w:val="1"/>
      <w:numFmt w:val="decimal"/>
      <w:suff w:val="space"/>
      <w:lvlText w:val="%1.%2.%3.%4.%5.%6.%7."/>
      <w:lvlJc w:val="left"/>
      <w:pPr>
        <w:ind w:left="0" w:firstLine="0"/>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7">
      <w:start w:val="1"/>
      <w:numFmt w:val="decimal"/>
      <w:suff w:val="space"/>
      <w:lvlText w:val="%1.%2.%3.%4.%5.%6.%7.%8."/>
      <w:lvlJc w:val="left"/>
      <w:pPr>
        <w:ind w:left="0" w:firstLine="0"/>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8">
      <w:start w:val="1"/>
      <w:numFmt w:val="decimal"/>
      <w:suff w:val="space"/>
      <w:lvlText w:val="%1.%2.%3.%4.%5.%6.%7.%8.%9."/>
      <w:lvlJc w:val="left"/>
      <w:pPr>
        <w:ind w:left="0" w:firstLine="0"/>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abstractNum>
  <w:abstractNum w:abstractNumId="20" w15:restartNumberingAfterBreak="0">
    <w:nsid w:val="33F74486"/>
    <w:multiLevelType w:val="hybridMultilevel"/>
    <w:tmpl w:val="827EAE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7EE5350"/>
    <w:multiLevelType w:val="hybridMultilevel"/>
    <w:tmpl w:val="80CA2766"/>
    <w:lvl w:ilvl="0" w:tplc="036466FE">
      <w:start w:val="2"/>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5D82737"/>
    <w:multiLevelType w:val="multilevel"/>
    <w:tmpl w:val="A44A3198"/>
    <w:lvl w:ilvl="0">
      <w:start w:val="2"/>
      <w:numFmt w:val="decimal"/>
      <w:pStyle w:val="heading10"/>
      <w:suff w:val="space"/>
      <w:lvlText w:val="%1."/>
      <w:lvlJc w:val="left"/>
      <w:pPr>
        <w:ind w:left="360" w:hanging="360"/>
      </w:pPr>
      <w:rPr>
        <w:rFonts w:hint="default"/>
        <w:b/>
      </w:rPr>
    </w:lvl>
    <w:lvl w:ilvl="1">
      <w:start w:val="1"/>
      <w:numFmt w:val="decimal"/>
      <w:pStyle w:val="heading20"/>
      <w:lvlText w:val="%2."/>
      <w:lvlJc w:val="left"/>
      <w:pPr>
        <w:ind w:left="8016" w:hanging="360"/>
      </w:pPr>
    </w:lvl>
    <w:lvl w:ilvl="2">
      <w:start w:val="1"/>
      <w:numFmt w:val="decimal"/>
      <w:pStyle w:val="Pagrindinistekstas"/>
      <w:lvlText w:val="%3."/>
      <w:lvlJc w:val="left"/>
      <w:pPr>
        <w:ind w:left="360" w:hanging="360"/>
      </w:pPr>
      <w:rPr>
        <w:rFonts w:hint="default"/>
      </w:rPr>
    </w:lvl>
    <w:lvl w:ilvl="3">
      <w:start w:val="1"/>
      <w:numFmt w:val="decimal"/>
      <w:suff w:val="space"/>
      <w:lvlText w:val="%1.%2.%3.%4."/>
      <w:lvlJc w:val="left"/>
      <w:pPr>
        <w:ind w:left="1728" w:hanging="648"/>
      </w:pPr>
      <w:rPr>
        <w:rFonts w:hint="default"/>
      </w:rPr>
    </w:lvl>
    <w:lvl w:ilvl="4">
      <w:start w:val="1"/>
      <w:numFmt w:val="decimal"/>
      <w:suff w:val="space"/>
      <w:lvlText w:val="%1.%2.%3.%4.%5."/>
      <w:lvlJc w:val="left"/>
      <w:pPr>
        <w:ind w:left="2211"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9370C4C"/>
    <w:multiLevelType w:val="hybridMultilevel"/>
    <w:tmpl w:val="827EAE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A7E0990"/>
    <w:multiLevelType w:val="hybridMultilevel"/>
    <w:tmpl w:val="104C9858"/>
    <w:lvl w:ilvl="0" w:tplc="FFFFFFF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C14C812"/>
    <w:multiLevelType w:val="hybridMultilevel"/>
    <w:tmpl w:val="80049EF6"/>
    <w:lvl w:ilvl="0" w:tplc="C06A58BE">
      <w:numFmt w:val="none"/>
      <w:lvlText w:val=""/>
      <w:lvlJc w:val="left"/>
      <w:pPr>
        <w:tabs>
          <w:tab w:val="num" w:pos="360"/>
        </w:tabs>
      </w:pPr>
    </w:lvl>
    <w:lvl w:ilvl="1" w:tplc="D488FEA2">
      <w:start w:val="1"/>
      <w:numFmt w:val="lowerLetter"/>
      <w:lvlText w:val="%2."/>
      <w:lvlJc w:val="left"/>
      <w:pPr>
        <w:ind w:left="1440" w:hanging="360"/>
      </w:pPr>
    </w:lvl>
    <w:lvl w:ilvl="2" w:tplc="24A06998">
      <w:start w:val="1"/>
      <w:numFmt w:val="lowerRoman"/>
      <w:lvlText w:val="%3."/>
      <w:lvlJc w:val="right"/>
      <w:pPr>
        <w:ind w:left="2160" w:hanging="180"/>
      </w:pPr>
    </w:lvl>
    <w:lvl w:ilvl="3" w:tplc="49046C16">
      <w:start w:val="1"/>
      <w:numFmt w:val="decimal"/>
      <w:lvlText w:val="%4."/>
      <w:lvlJc w:val="left"/>
      <w:pPr>
        <w:ind w:left="2880" w:hanging="360"/>
      </w:pPr>
    </w:lvl>
    <w:lvl w:ilvl="4" w:tplc="FF94624C">
      <w:start w:val="1"/>
      <w:numFmt w:val="lowerLetter"/>
      <w:lvlText w:val="%5."/>
      <w:lvlJc w:val="left"/>
      <w:pPr>
        <w:ind w:left="3600" w:hanging="360"/>
      </w:pPr>
    </w:lvl>
    <w:lvl w:ilvl="5" w:tplc="64AED21E">
      <w:start w:val="1"/>
      <w:numFmt w:val="lowerRoman"/>
      <w:lvlText w:val="%6."/>
      <w:lvlJc w:val="right"/>
      <w:pPr>
        <w:ind w:left="4320" w:hanging="180"/>
      </w:pPr>
    </w:lvl>
    <w:lvl w:ilvl="6" w:tplc="42FE7688">
      <w:start w:val="1"/>
      <w:numFmt w:val="decimal"/>
      <w:lvlText w:val="%7."/>
      <w:lvlJc w:val="left"/>
      <w:pPr>
        <w:ind w:left="5040" w:hanging="360"/>
      </w:pPr>
    </w:lvl>
    <w:lvl w:ilvl="7" w:tplc="B3705222">
      <w:start w:val="1"/>
      <w:numFmt w:val="lowerLetter"/>
      <w:lvlText w:val="%8."/>
      <w:lvlJc w:val="left"/>
      <w:pPr>
        <w:ind w:left="5760" w:hanging="360"/>
      </w:pPr>
    </w:lvl>
    <w:lvl w:ilvl="8" w:tplc="397CABC2">
      <w:start w:val="1"/>
      <w:numFmt w:val="lowerRoman"/>
      <w:lvlText w:val="%9."/>
      <w:lvlJc w:val="right"/>
      <w:pPr>
        <w:ind w:left="6480" w:hanging="180"/>
      </w:pPr>
    </w:lvl>
  </w:abstractNum>
  <w:abstractNum w:abstractNumId="26" w15:restartNumberingAfterBreak="0">
    <w:nsid w:val="520009C9"/>
    <w:multiLevelType w:val="hybridMultilevel"/>
    <w:tmpl w:val="827EAE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3C56613"/>
    <w:multiLevelType w:val="hybridMultilevel"/>
    <w:tmpl w:val="252ED8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8FE5EE8"/>
    <w:multiLevelType w:val="hybridMultilevel"/>
    <w:tmpl w:val="D43C8148"/>
    <w:lvl w:ilvl="0" w:tplc="FFFFFFFF">
      <w:start w:val="1"/>
      <w:numFmt w:val="decimal"/>
      <w:lvlText w:val="%1."/>
      <w:lvlJc w:val="left"/>
      <w:pPr>
        <w:ind w:left="720" w:hanging="360"/>
      </w:pPr>
      <w:rPr>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D7F2708"/>
    <w:multiLevelType w:val="hybridMultilevel"/>
    <w:tmpl w:val="E9FCE95C"/>
    <w:lvl w:ilvl="0" w:tplc="0C09000F">
      <w:start w:val="1"/>
      <w:numFmt w:val="decimal"/>
      <w:pStyle w:val="Bullets"/>
      <w:lvlText w:val="%1."/>
      <w:lvlJc w:val="left"/>
      <w:pPr>
        <w:ind w:left="2279" w:hanging="360"/>
      </w:pPr>
      <w:rPr>
        <w:rFonts w:hint="default"/>
      </w:rPr>
    </w:lvl>
    <w:lvl w:ilvl="1" w:tplc="08090003">
      <w:start w:val="1"/>
      <w:numFmt w:val="bullet"/>
      <w:lvlText w:val="o"/>
      <w:lvlJc w:val="left"/>
      <w:pPr>
        <w:ind w:left="2999" w:hanging="360"/>
      </w:pPr>
      <w:rPr>
        <w:rFonts w:ascii="Courier New" w:hAnsi="Courier New" w:cs="Courier New" w:hint="default"/>
      </w:rPr>
    </w:lvl>
    <w:lvl w:ilvl="2" w:tplc="08090005" w:tentative="1">
      <w:start w:val="1"/>
      <w:numFmt w:val="bullet"/>
      <w:lvlText w:val=""/>
      <w:lvlJc w:val="left"/>
      <w:pPr>
        <w:ind w:left="3719" w:hanging="360"/>
      </w:pPr>
      <w:rPr>
        <w:rFonts w:ascii="Wingdings" w:hAnsi="Wingdings" w:hint="default"/>
      </w:rPr>
    </w:lvl>
    <w:lvl w:ilvl="3" w:tplc="08090001" w:tentative="1">
      <w:start w:val="1"/>
      <w:numFmt w:val="bullet"/>
      <w:lvlText w:val=""/>
      <w:lvlJc w:val="left"/>
      <w:pPr>
        <w:ind w:left="4439" w:hanging="360"/>
      </w:pPr>
      <w:rPr>
        <w:rFonts w:ascii="Symbol" w:hAnsi="Symbol" w:hint="default"/>
      </w:rPr>
    </w:lvl>
    <w:lvl w:ilvl="4" w:tplc="08090003" w:tentative="1">
      <w:start w:val="1"/>
      <w:numFmt w:val="bullet"/>
      <w:lvlText w:val="o"/>
      <w:lvlJc w:val="left"/>
      <w:pPr>
        <w:ind w:left="5159" w:hanging="360"/>
      </w:pPr>
      <w:rPr>
        <w:rFonts w:ascii="Courier New" w:hAnsi="Courier New" w:cs="Courier New" w:hint="default"/>
      </w:rPr>
    </w:lvl>
    <w:lvl w:ilvl="5" w:tplc="08090005" w:tentative="1">
      <w:start w:val="1"/>
      <w:numFmt w:val="bullet"/>
      <w:lvlText w:val=""/>
      <w:lvlJc w:val="left"/>
      <w:pPr>
        <w:ind w:left="5879" w:hanging="360"/>
      </w:pPr>
      <w:rPr>
        <w:rFonts w:ascii="Wingdings" w:hAnsi="Wingdings" w:hint="default"/>
      </w:rPr>
    </w:lvl>
    <w:lvl w:ilvl="6" w:tplc="08090001" w:tentative="1">
      <w:start w:val="1"/>
      <w:numFmt w:val="bullet"/>
      <w:lvlText w:val=""/>
      <w:lvlJc w:val="left"/>
      <w:pPr>
        <w:ind w:left="6599" w:hanging="360"/>
      </w:pPr>
      <w:rPr>
        <w:rFonts w:ascii="Symbol" w:hAnsi="Symbol" w:hint="default"/>
      </w:rPr>
    </w:lvl>
    <w:lvl w:ilvl="7" w:tplc="08090003" w:tentative="1">
      <w:start w:val="1"/>
      <w:numFmt w:val="bullet"/>
      <w:lvlText w:val="o"/>
      <w:lvlJc w:val="left"/>
      <w:pPr>
        <w:ind w:left="7319" w:hanging="360"/>
      </w:pPr>
      <w:rPr>
        <w:rFonts w:ascii="Courier New" w:hAnsi="Courier New" w:cs="Courier New" w:hint="default"/>
      </w:rPr>
    </w:lvl>
    <w:lvl w:ilvl="8" w:tplc="08090005" w:tentative="1">
      <w:start w:val="1"/>
      <w:numFmt w:val="bullet"/>
      <w:lvlText w:val=""/>
      <w:lvlJc w:val="left"/>
      <w:pPr>
        <w:ind w:left="8039" w:hanging="360"/>
      </w:pPr>
      <w:rPr>
        <w:rFonts w:ascii="Wingdings" w:hAnsi="Wingdings" w:hint="default"/>
      </w:rPr>
    </w:lvl>
  </w:abstractNum>
  <w:abstractNum w:abstractNumId="30" w15:restartNumberingAfterBreak="0">
    <w:nsid w:val="6087735B"/>
    <w:multiLevelType w:val="hybridMultilevel"/>
    <w:tmpl w:val="7D34994C"/>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31" w15:restartNumberingAfterBreak="0">
    <w:nsid w:val="665C1F74"/>
    <w:multiLevelType w:val="hybridMultilevel"/>
    <w:tmpl w:val="9A9E3A1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AB86D59"/>
    <w:multiLevelType w:val="multilevel"/>
    <w:tmpl w:val="397A6912"/>
    <w:lvl w:ilvl="0">
      <w:start w:val="3"/>
      <w:numFmt w:val="decimal"/>
      <w:pStyle w:val="Numeracija"/>
      <w:suff w:val="space"/>
      <w:lvlText w:val="%1."/>
      <w:lvlJc w:val="left"/>
      <w:pPr>
        <w:ind w:left="1800" w:hanging="360"/>
      </w:pPr>
      <w:rPr>
        <w:rFonts w:hint="default"/>
        <w:b w:val="0"/>
        <w:bCs w:val="0"/>
        <w:i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suff w:val="space"/>
      <w:lvlText w:val="%1.%2."/>
      <w:lvlJc w:val="left"/>
      <w:pPr>
        <w:ind w:left="2090" w:hanging="650"/>
      </w:pPr>
      <w:rPr>
        <w:rFonts w:hint="default"/>
        <w:b w:val="0"/>
      </w:rPr>
    </w:lvl>
    <w:lvl w:ilvl="2">
      <w:start w:val="1"/>
      <w:numFmt w:val="decimal"/>
      <w:suff w:val="space"/>
      <w:lvlText w:val="%1.%2.%3."/>
      <w:lvlJc w:val="left"/>
      <w:pPr>
        <w:ind w:left="2522" w:hanging="1082"/>
      </w:pPr>
      <w:rPr>
        <w:rFonts w:hint="default"/>
      </w:rPr>
    </w:lvl>
    <w:lvl w:ilvl="3">
      <w:start w:val="1"/>
      <w:numFmt w:val="decimal"/>
      <w:lvlText w:val="%1.%2.%3.%4."/>
      <w:lvlJc w:val="left"/>
      <w:pPr>
        <w:ind w:left="3026" w:hanging="1586"/>
      </w:pPr>
      <w:rPr>
        <w:rFonts w:hint="default"/>
      </w:rPr>
    </w:lvl>
    <w:lvl w:ilvl="4">
      <w:start w:val="1"/>
      <w:numFmt w:val="decimal"/>
      <w:lvlText w:val="%1.%2.%3.%4.%5."/>
      <w:lvlJc w:val="left"/>
      <w:pPr>
        <w:ind w:left="3530" w:hanging="2090"/>
      </w:pPr>
      <w:rPr>
        <w:rFonts w:hint="default"/>
      </w:rPr>
    </w:lvl>
    <w:lvl w:ilvl="5">
      <w:start w:val="1"/>
      <w:numFmt w:val="decimal"/>
      <w:lvlText w:val="%1.%2.%3.%4.%5.%6."/>
      <w:lvlJc w:val="left"/>
      <w:pPr>
        <w:ind w:left="4034" w:hanging="936"/>
      </w:pPr>
      <w:rPr>
        <w:rFonts w:hint="default"/>
      </w:rPr>
    </w:lvl>
    <w:lvl w:ilvl="6">
      <w:start w:val="1"/>
      <w:numFmt w:val="decimal"/>
      <w:lvlText w:val="%1.%2.%3.%4.%5.%6.%7."/>
      <w:lvlJc w:val="left"/>
      <w:pPr>
        <w:ind w:left="4538" w:hanging="1080"/>
      </w:pPr>
      <w:rPr>
        <w:rFonts w:hint="default"/>
      </w:rPr>
    </w:lvl>
    <w:lvl w:ilvl="7">
      <w:start w:val="1"/>
      <w:numFmt w:val="decimal"/>
      <w:lvlText w:val="%1.%2.%3.%4.%5.%6.%7.%8."/>
      <w:lvlJc w:val="left"/>
      <w:pPr>
        <w:ind w:left="5042" w:hanging="1224"/>
      </w:pPr>
      <w:rPr>
        <w:rFonts w:hint="default"/>
      </w:rPr>
    </w:lvl>
    <w:lvl w:ilvl="8">
      <w:start w:val="1"/>
      <w:numFmt w:val="decimal"/>
      <w:lvlText w:val="%1.%2.%3.%4.%5.%6.%7.%8.%9."/>
      <w:lvlJc w:val="left"/>
      <w:pPr>
        <w:ind w:left="5618" w:hanging="1440"/>
      </w:pPr>
      <w:rPr>
        <w:rFonts w:hint="default"/>
      </w:rPr>
    </w:lvl>
  </w:abstractNum>
  <w:abstractNum w:abstractNumId="33" w15:restartNumberingAfterBreak="0">
    <w:nsid w:val="6D367607"/>
    <w:multiLevelType w:val="multilevel"/>
    <w:tmpl w:val="4AB433EA"/>
    <w:styleLink w:val="CowiHeadings"/>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1276"/>
        </w:tabs>
        <w:ind w:left="1276" w:hanging="1276"/>
      </w:pPr>
      <w:rPr>
        <w:rFonts w:hint="default"/>
      </w:rPr>
    </w:lvl>
    <w:lvl w:ilvl="4">
      <w:start w:val="1"/>
      <w:numFmt w:val="decimal"/>
      <w:lvlText w:val="%1.%2.%3.%4.%5"/>
      <w:lvlJc w:val="left"/>
      <w:pPr>
        <w:tabs>
          <w:tab w:val="num" w:pos="1276"/>
        </w:tabs>
        <w:ind w:left="1276" w:hanging="1276"/>
      </w:pPr>
      <w:rPr>
        <w:rFonts w:hint="default"/>
      </w:rPr>
    </w:lvl>
    <w:lvl w:ilvl="5">
      <w:start w:val="1"/>
      <w:numFmt w:val="lowerRoman"/>
      <w:lvlText w:val="(%6)"/>
      <w:lvlJc w:val="left"/>
      <w:pPr>
        <w:tabs>
          <w:tab w:val="num" w:pos="851"/>
        </w:tabs>
        <w:ind w:left="851" w:hanging="851"/>
      </w:pPr>
      <w:rPr>
        <w:rFonts w:hint="default"/>
      </w:rPr>
    </w:lvl>
    <w:lvl w:ilvl="6">
      <w:start w:val="1"/>
      <w:numFmt w:val="upperLetter"/>
      <w:lvlRestart w:val="0"/>
      <w:lvlText w:val="Appendix %7"/>
      <w:lvlJc w:val="left"/>
      <w:pPr>
        <w:tabs>
          <w:tab w:val="num" w:pos="2126"/>
        </w:tabs>
        <w:ind w:left="0" w:firstLine="0"/>
      </w:pPr>
      <w:rPr>
        <w:rFonts w:hint="default"/>
      </w:rPr>
    </w:lvl>
    <w:lvl w:ilvl="7">
      <w:start w:val="1"/>
      <w:numFmt w:val="decimal"/>
      <w:lvlText w:val="%7.%8"/>
      <w:lvlJc w:val="left"/>
      <w:pPr>
        <w:tabs>
          <w:tab w:val="num" w:pos="851"/>
        </w:tabs>
        <w:ind w:left="851" w:hanging="851"/>
      </w:pPr>
      <w:rPr>
        <w:rFonts w:hint="default"/>
      </w:rPr>
    </w:lvl>
    <w:lvl w:ilvl="8">
      <w:start w:val="1"/>
      <w:numFmt w:val="decimal"/>
      <w:lvlText w:val="%7.%8.%9"/>
      <w:lvlJc w:val="left"/>
      <w:pPr>
        <w:tabs>
          <w:tab w:val="num" w:pos="851"/>
        </w:tabs>
        <w:ind w:left="851" w:hanging="851"/>
      </w:pPr>
      <w:rPr>
        <w:rFonts w:hint="default"/>
      </w:rPr>
    </w:lvl>
  </w:abstractNum>
  <w:abstractNum w:abstractNumId="34" w15:restartNumberingAfterBreak="0">
    <w:nsid w:val="751C7B5D"/>
    <w:multiLevelType w:val="multilevel"/>
    <w:tmpl w:val="248A22AE"/>
    <w:lvl w:ilvl="0">
      <w:start w:val="1"/>
      <w:numFmt w:val="decimal"/>
      <w:lvlText w:val="%1."/>
      <w:lvlJc w:val="left"/>
      <w:pPr>
        <w:ind w:left="360" w:hanging="360"/>
      </w:pPr>
      <w:rPr>
        <w:rFonts w:hint="default"/>
        <w:b/>
      </w:rPr>
    </w:lvl>
    <w:lvl w:ilvl="1">
      <w:start w:val="1"/>
      <w:numFmt w:val="decimal"/>
      <w:lvlText w:val="%1.%2."/>
      <w:lvlJc w:val="left"/>
      <w:pPr>
        <w:ind w:left="7946" w:hanging="432"/>
      </w:pPr>
      <w:rPr>
        <w:rFonts w:hint="default"/>
        <w:b/>
      </w:rPr>
    </w:lvl>
    <w:lvl w:ilvl="2">
      <w:start w:val="1"/>
      <w:numFmt w:val="decimal"/>
      <w:suff w:val="space"/>
      <w:lvlText w:val="%1.%2.%3."/>
      <w:lvlJc w:val="left"/>
      <w:pPr>
        <w:ind w:left="605" w:hanging="605"/>
      </w:pPr>
      <w:rPr>
        <w:rFonts w:hint="default"/>
        <w:i w:val="0"/>
        <w:sz w:val="22"/>
        <w:szCs w:val="22"/>
      </w:rPr>
    </w:lvl>
    <w:lvl w:ilvl="3">
      <w:start w:val="1"/>
      <w:numFmt w:val="decimal"/>
      <w:suff w:val="space"/>
      <w:lvlText w:val="%1.%2.%3.%4."/>
      <w:lvlJc w:val="left"/>
      <w:pPr>
        <w:ind w:left="1728" w:hanging="648"/>
      </w:pPr>
      <w:rPr>
        <w:rFonts w:hint="default"/>
      </w:rPr>
    </w:lvl>
    <w:lvl w:ilvl="4">
      <w:start w:val="1"/>
      <w:numFmt w:val="decimal"/>
      <w:suff w:val="space"/>
      <w:lvlText w:val="%1.%2.%3.%4.%5."/>
      <w:lvlJc w:val="left"/>
      <w:pPr>
        <w:ind w:left="2211"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57844FB"/>
    <w:multiLevelType w:val="multilevel"/>
    <w:tmpl w:val="FE36139C"/>
    <w:lvl w:ilvl="0">
      <w:start w:val="1"/>
      <w:numFmt w:val="decimal"/>
      <w:pStyle w:val="1lygis"/>
      <w:suff w:val="space"/>
      <w:lvlText w:val="%1."/>
      <w:lvlJc w:val="left"/>
      <w:pPr>
        <w:ind w:firstLine="851"/>
      </w:pPr>
      <w:rPr>
        <w:rFonts w:cs="Times New Roman" w:hint="default"/>
      </w:rPr>
    </w:lvl>
    <w:lvl w:ilvl="1">
      <w:start w:val="1"/>
      <w:numFmt w:val="decimal"/>
      <w:pStyle w:val="2lygis"/>
      <w:suff w:val="space"/>
      <w:lvlText w:val="%1.%2."/>
      <w:lvlJc w:val="left"/>
      <w:pPr>
        <w:ind w:firstLine="851"/>
      </w:pPr>
      <w:rPr>
        <w:rFonts w:cs="Times New Roman" w:hint="default"/>
      </w:rPr>
    </w:lvl>
    <w:lvl w:ilvl="2">
      <w:start w:val="1"/>
      <w:numFmt w:val="decimal"/>
      <w:pStyle w:val="3lygis"/>
      <w:suff w:val="space"/>
      <w:lvlText w:val="%1.%2.%3."/>
      <w:lvlJc w:val="left"/>
      <w:pPr>
        <w:ind w:firstLine="851"/>
      </w:pPr>
      <w:rPr>
        <w:rFonts w:cs="Times New Roman" w:hint="default"/>
      </w:rPr>
    </w:lvl>
    <w:lvl w:ilvl="3">
      <w:start w:val="1"/>
      <w:numFmt w:val="decimal"/>
      <w:pStyle w:val="4lygis"/>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6" w15:restartNumberingAfterBreak="0">
    <w:nsid w:val="78AE0D99"/>
    <w:multiLevelType w:val="hybridMultilevel"/>
    <w:tmpl w:val="4E625C60"/>
    <w:lvl w:ilvl="0" w:tplc="3392CA6C">
      <w:start w:val="1"/>
      <w:numFmt w:val="decimal"/>
      <w:lvlText w:val="%1."/>
      <w:lvlJc w:val="left"/>
      <w:pPr>
        <w:ind w:left="360" w:hanging="360"/>
      </w:pPr>
      <w:rPr>
        <w:rFonts w:hint="default"/>
        <w:b/>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7" w15:restartNumberingAfterBreak="0">
    <w:nsid w:val="7C995DB0"/>
    <w:multiLevelType w:val="multilevel"/>
    <w:tmpl w:val="74F6756E"/>
    <w:lvl w:ilvl="0">
      <w:start w:val="3"/>
      <w:numFmt w:val="decimal"/>
      <w:lvlText w:val="%1."/>
      <w:lvlJc w:val="left"/>
      <w:pPr>
        <w:ind w:left="2345"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D696AA1"/>
    <w:multiLevelType w:val="multilevel"/>
    <w:tmpl w:val="B634755C"/>
    <w:lvl w:ilvl="0">
      <w:start w:val="1"/>
      <w:numFmt w:val="decimal"/>
      <w:pStyle w:val="Skyrius1"/>
      <w:lvlText w:val="%1."/>
      <w:lvlJc w:val="left"/>
      <w:pPr>
        <w:ind w:left="5322" w:hanging="360"/>
      </w:pPr>
      <w:rPr>
        <w:rFonts w:hint="default"/>
        <w:b/>
        <w:bCs/>
        <w:color w:val="auto"/>
      </w:rPr>
    </w:lvl>
    <w:lvl w:ilvl="1">
      <w:start w:val="1"/>
      <w:numFmt w:val="decimal"/>
      <w:pStyle w:val="Skyrius2"/>
      <w:lvlText w:val="%1.%2."/>
      <w:lvlJc w:val="left"/>
      <w:pPr>
        <w:ind w:left="964" w:hanging="680"/>
      </w:pPr>
      <w:rPr>
        <w:rFonts w:hint="default"/>
        <w:b w:val="0"/>
        <w:bCs/>
        <w:i w:val="0"/>
        <w:iCs w:val="0"/>
        <w:sz w:val="22"/>
        <w:szCs w:val="20"/>
      </w:rPr>
    </w:lvl>
    <w:lvl w:ilvl="2">
      <w:start w:val="1"/>
      <w:numFmt w:val="decimal"/>
      <w:pStyle w:val="Skyrius3"/>
      <w:lvlText w:val="%1.%2.%3."/>
      <w:lvlJc w:val="left"/>
      <w:pPr>
        <w:ind w:left="4225" w:hanging="964"/>
      </w:pPr>
      <w:rPr>
        <w:rFonts w:hint="default"/>
        <w:b w:val="0"/>
        <w:bCs w:val="0"/>
      </w:rPr>
    </w:lvl>
    <w:lvl w:ilvl="3">
      <w:start w:val="1"/>
      <w:numFmt w:val="decimal"/>
      <w:pStyle w:val="Skyrius4"/>
      <w:lvlText w:val="%1.%2.%3.%4."/>
      <w:lvlJc w:val="left"/>
      <w:pPr>
        <w:ind w:left="1247" w:hanging="1247"/>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F7F01E7"/>
    <w:multiLevelType w:val="hybridMultilevel"/>
    <w:tmpl w:val="57248110"/>
    <w:lvl w:ilvl="0" w:tplc="04270001">
      <w:start w:val="1"/>
      <w:numFmt w:val="bullet"/>
      <w:lvlText w:val=""/>
      <w:lvlJc w:val="left"/>
      <w:pPr>
        <w:ind w:left="720" w:hanging="36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3305380">
    <w:abstractNumId w:val="25"/>
  </w:num>
  <w:num w:numId="2" w16cid:durableId="300505316">
    <w:abstractNumId w:val="17"/>
  </w:num>
  <w:num w:numId="3" w16cid:durableId="575019702">
    <w:abstractNumId w:val="14"/>
  </w:num>
  <w:num w:numId="4" w16cid:durableId="41292090">
    <w:abstractNumId w:val="22"/>
  </w:num>
  <w:num w:numId="5" w16cid:durableId="1789473657">
    <w:abstractNumId w:val="35"/>
  </w:num>
  <w:num w:numId="6" w16cid:durableId="518616318">
    <w:abstractNumId w:val="32"/>
  </w:num>
  <w:num w:numId="7" w16cid:durableId="1969622124">
    <w:abstractNumId w:val="24"/>
  </w:num>
  <w:num w:numId="8" w16cid:durableId="384914777">
    <w:abstractNumId w:val="22"/>
    <w:lvlOverride w:ilvl="0">
      <w:lvl w:ilvl="0">
        <w:start w:val="1"/>
        <w:numFmt w:val="decimal"/>
        <w:pStyle w:val="heading10"/>
        <w:suff w:val="space"/>
        <w:lvlText w:val="%1."/>
        <w:lvlJc w:val="left"/>
        <w:pPr>
          <w:ind w:left="360" w:hanging="360"/>
        </w:pPr>
        <w:rPr>
          <w:rFonts w:hint="default"/>
          <w:b/>
        </w:rPr>
      </w:lvl>
    </w:lvlOverride>
    <w:lvlOverride w:ilvl="1">
      <w:lvl w:ilvl="1">
        <w:start w:val="1"/>
        <w:numFmt w:val="decimal"/>
        <w:pStyle w:val="heading20"/>
        <w:lvlText w:val="%1.%2."/>
        <w:lvlJc w:val="left"/>
        <w:pPr>
          <w:ind w:left="3835" w:hanging="432"/>
        </w:pPr>
        <w:rPr>
          <w:rFonts w:hint="default"/>
        </w:rPr>
      </w:lvl>
    </w:lvlOverride>
    <w:lvlOverride w:ilvl="2">
      <w:lvl w:ilvl="2">
        <w:start w:val="1"/>
        <w:numFmt w:val="decimal"/>
        <w:pStyle w:val="Pagrindinistekstas"/>
        <w:suff w:val="space"/>
        <w:lvlText w:val="%1.%2.%3."/>
        <w:lvlJc w:val="left"/>
        <w:pPr>
          <w:ind w:left="1881" w:hanging="605"/>
        </w:pPr>
        <w:rPr>
          <w:rFonts w:hint="default"/>
          <w:i w:val="0"/>
          <w:sz w:val="22"/>
        </w:rPr>
      </w:lvl>
    </w:lvlOverride>
    <w:lvlOverride w:ilvl="3">
      <w:lvl w:ilvl="3">
        <w:start w:val="1"/>
        <w:numFmt w:val="decimal"/>
        <w:suff w:val="space"/>
        <w:lvlText w:val="%1.%2.%3.%4."/>
        <w:lvlJc w:val="left"/>
        <w:pPr>
          <w:ind w:left="648" w:hanging="648"/>
        </w:pPr>
        <w:rPr>
          <w:rFonts w:hint="default"/>
          <w:sz w:val="22"/>
        </w:rPr>
      </w:lvl>
    </w:lvlOverride>
    <w:lvlOverride w:ilvl="4">
      <w:lvl w:ilvl="4">
        <w:start w:val="1"/>
        <w:numFmt w:val="decimal"/>
        <w:suff w:val="space"/>
        <w:lvlText w:val="%1.%2.%3.%4.%5."/>
        <w:lvlJc w:val="left"/>
        <w:pPr>
          <w:ind w:left="2211"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9" w16cid:durableId="360016048">
    <w:abstractNumId w:val="6"/>
  </w:num>
  <w:num w:numId="10" w16cid:durableId="1969895057">
    <w:abstractNumId w:val="16"/>
  </w:num>
  <w:num w:numId="11" w16cid:durableId="702294654">
    <w:abstractNumId w:val="37"/>
  </w:num>
  <w:num w:numId="12" w16cid:durableId="957183833">
    <w:abstractNumId w:val="22"/>
  </w:num>
  <w:num w:numId="13" w16cid:durableId="1125586104">
    <w:abstractNumId w:val="22"/>
  </w:num>
  <w:num w:numId="14" w16cid:durableId="1193617898">
    <w:abstractNumId w:val="27"/>
  </w:num>
  <w:num w:numId="15" w16cid:durableId="1931043524">
    <w:abstractNumId w:val="22"/>
  </w:num>
  <w:num w:numId="16" w16cid:durableId="2043942666">
    <w:abstractNumId w:val="17"/>
  </w:num>
  <w:num w:numId="17" w16cid:durableId="870919673">
    <w:abstractNumId w:val="22"/>
  </w:num>
  <w:num w:numId="18" w16cid:durableId="1735002978">
    <w:abstractNumId w:val="22"/>
  </w:num>
  <w:num w:numId="19" w16cid:durableId="2123644480">
    <w:abstractNumId w:val="22"/>
  </w:num>
  <w:num w:numId="20" w16cid:durableId="995181062">
    <w:abstractNumId w:val="22"/>
  </w:num>
  <w:num w:numId="21" w16cid:durableId="2140486759">
    <w:abstractNumId w:val="33"/>
    <w:lvlOverride w:ilvl="0">
      <w:lvl w:ilvl="0">
        <w:start w:val="1"/>
        <w:numFmt w:val="decimal"/>
        <w:lvlText w:val="%1"/>
        <w:lvlJc w:val="left"/>
        <w:pPr>
          <w:tabs>
            <w:tab w:val="num" w:pos="851"/>
          </w:tabs>
          <w:ind w:left="851" w:hanging="851"/>
        </w:pPr>
        <w:rPr>
          <w:rFonts w:hint="default"/>
          <w:sz w:val="28"/>
          <w:szCs w:val="28"/>
        </w:rPr>
      </w:lvl>
    </w:lvlOverride>
    <w:lvlOverride w:ilvl="1">
      <w:lvl w:ilvl="1">
        <w:start w:val="1"/>
        <w:numFmt w:val="decimal"/>
        <w:lvlText w:val="%1.%2"/>
        <w:lvlJc w:val="left"/>
        <w:pPr>
          <w:tabs>
            <w:tab w:val="num" w:pos="851"/>
          </w:tabs>
          <w:ind w:left="851" w:hanging="851"/>
        </w:pPr>
        <w:rPr>
          <w:rFonts w:hint="default"/>
          <w:sz w:val="24"/>
          <w:szCs w:val="24"/>
        </w:rPr>
      </w:lvl>
    </w:lvlOverride>
    <w:lvlOverride w:ilvl="2">
      <w:lvl w:ilvl="2">
        <w:start w:val="1"/>
        <w:numFmt w:val="decimal"/>
        <w:lvlText w:val="%1.%2.%3"/>
        <w:lvlJc w:val="left"/>
        <w:pPr>
          <w:tabs>
            <w:tab w:val="num" w:pos="851"/>
          </w:tabs>
          <w:ind w:left="851" w:hanging="851"/>
        </w:pPr>
        <w:rPr>
          <w:rFonts w:asciiTheme="minorHAnsi" w:hAnsiTheme="minorHAnsi" w:cstheme="minorHAnsi" w:hint="default"/>
          <w:b w:val="0"/>
          <w:bCs w:val="0"/>
          <w:color w:val="000000" w:themeColor="text1"/>
          <w:sz w:val="20"/>
          <w:szCs w:val="20"/>
        </w:rPr>
      </w:lvl>
    </w:lvlOverride>
    <w:lvlOverride w:ilvl="3">
      <w:lvl w:ilvl="3">
        <w:start w:val="1"/>
        <w:numFmt w:val="decimal"/>
        <w:lvlText w:val="%1.%2.%3.%4"/>
        <w:lvlJc w:val="left"/>
        <w:pPr>
          <w:tabs>
            <w:tab w:val="num" w:pos="2835"/>
          </w:tabs>
          <w:ind w:left="2835" w:hanging="1276"/>
        </w:pPr>
        <w:rPr>
          <w:rFonts w:hint="default"/>
          <w:b w:val="0"/>
          <w:bCs w:val="0"/>
          <w:color w:val="auto"/>
        </w:rPr>
      </w:lvl>
    </w:lvlOverride>
    <w:lvlOverride w:ilvl="4">
      <w:lvl w:ilvl="4">
        <w:start w:val="1"/>
        <w:numFmt w:val="decimal"/>
        <w:lvlText w:val="%1.%2.%3.%4.%5"/>
        <w:lvlJc w:val="left"/>
        <w:pPr>
          <w:tabs>
            <w:tab w:val="num" w:pos="1276"/>
          </w:tabs>
          <w:ind w:left="1276" w:hanging="1276"/>
        </w:pPr>
        <w:rPr>
          <w:rFonts w:hint="default"/>
          <w:b w:val="0"/>
          <w:bCs w:val="0"/>
        </w:rPr>
      </w:lvl>
    </w:lvlOverride>
    <w:lvlOverride w:ilvl="5">
      <w:lvl w:ilvl="5">
        <w:start w:val="1"/>
        <w:numFmt w:val="lowerRoman"/>
        <w:lvlText w:val="(%6)"/>
        <w:lvlJc w:val="left"/>
        <w:pPr>
          <w:tabs>
            <w:tab w:val="num" w:pos="851"/>
          </w:tabs>
          <w:ind w:left="851" w:hanging="851"/>
        </w:pPr>
        <w:rPr>
          <w:rFonts w:hint="default"/>
          <w:b w:val="0"/>
          <w:bCs w:val="0"/>
          <w:i w:val="0"/>
          <w:iCs w:val="0"/>
        </w:rPr>
      </w:lvl>
    </w:lvlOverride>
    <w:lvlOverride w:ilvl="6">
      <w:lvl w:ilvl="6">
        <w:start w:val="1"/>
        <w:numFmt w:val="upperLetter"/>
        <w:lvlRestart w:val="0"/>
        <w:lvlText w:val="Appendix %7"/>
        <w:lvlJc w:val="left"/>
        <w:pPr>
          <w:tabs>
            <w:tab w:val="num" w:pos="2126"/>
          </w:tabs>
          <w:ind w:left="0" w:firstLine="0"/>
        </w:pPr>
        <w:rPr>
          <w:rFonts w:hint="default"/>
        </w:rPr>
      </w:lvl>
    </w:lvlOverride>
    <w:lvlOverride w:ilvl="7">
      <w:lvl w:ilvl="7">
        <w:start w:val="1"/>
        <w:numFmt w:val="decimal"/>
        <w:lvlText w:val="%7.%8"/>
        <w:lvlJc w:val="left"/>
        <w:pPr>
          <w:tabs>
            <w:tab w:val="num" w:pos="851"/>
          </w:tabs>
          <w:ind w:left="851" w:hanging="851"/>
        </w:pPr>
        <w:rPr>
          <w:rFonts w:hint="default"/>
        </w:rPr>
      </w:lvl>
    </w:lvlOverride>
    <w:lvlOverride w:ilvl="8">
      <w:lvl w:ilvl="8">
        <w:start w:val="1"/>
        <w:numFmt w:val="decimal"/>
        <w:lvlText w:val="%7.%8.%9"/>
        <w:lvlJc w:val="left"/>
        <w:pPr>
          <w:tabs>
            <w:tab w:val="num" w:pos="851"/>
          </w:tabs>
          <w:ind w:left="851" w:hanging="851"/>
        </w:pPr>
        <w:rPr>
          <w:rFonts w:hint="default"/>
        </w:rPr>
      </w:lvl>
    </w:lvlOverride>
  </w:num>
  <w:num w:numId="22" w16cid:durableId="2118015794">
    <w:abstractNumId w:val="33"/>
  </w:num>
  <w:num w:numId="23" w16cid:durableId="1866793024">
    <w:abstractNumId w:val="8"/>
  </w:num>
  <w:num w:numId="24" w16cid:durableId="1586648088">
    <w:abstractNumId w:val="36"/>
  </w:num>
  <w:num w:numId="25" w16cid:durableId="301428538">
    <w:abstractNumId w:val="9"/>
  </w:num>
  <w:num w:numId="26" w16cid:durableId="1584141751">
    <w:abstractNumId w:val="26"/>
  </w:num>
  <w:num w:numId="27" w16cid:durableId="1657568725">
    <w:abstractNumId w:val="12"/>
  </w:num>
  <w:num w:numId="28" w16cid:durableId="1696225137">
    <w:abstractNumId w:val="5"/>
  </w:num>
  <w:num w:numId="29" w16cid:durableId="1775976424">
    <w:abstractNumId w:val="23"/>
  </w:num>
  <w:num w:numId="30" w16cid:durableId="457141871">
    <w:abstractNumId w:val="13"/>
  </w:num>
  <w:num w:numId="31" w16cid:durableId="1725517696">
    <w:abstractNumId w:val="10"/>
  </w:num>
  <w:num w:numId="32" w16cid:durableId="1121651844">
    <w:abstractNumId w:val="28"/>
  </w:num>
  <w:num w:numId="33" w16cid:durableId="1156801580">
    <w:abstractNumId w:val="29"/>
  </w:num>
  <w:num w:numId="34" w16cid:durableId="1846090439">
    <w:abstractNumId w:val="30"/>
  </w:num>
  <w:num w:numId="35" w16cid:durableId="1063672735">
    <w:abstractNumId w:val="20"/>
  </w:num>
  <w:num w:numId="36" w16cid:durableId="1570656733">
    <w:abstractNumId w:val="38"/>
  </w:num>
  <w:num w:numId="37" w16cid:durableId="1414542693">
    <w:abstractNumId w:val="22"/>
    <w:lvlOverride w:ilvl="0">
      <w:startOverride w:val="10"/>
      <w:lvl w:ilvl="0">
        <w:start w:val="10"/>
        <w:numFmt w:val="decimal"/>
        <w:pStyle w:val="heading10"/>
        <w:suff w:val="space"/>
        <w:lvlText w:val="%1."/>
        <w:lvlJc w:val="left"/>
        <w:pPr>
          <w:ind w:left="360" w:hanging="360"/>
        </w:pPr>
        <w:rPr>
          <w:rFonts w:hint="default"/>
          <w:b/>
        </w:rPr>
      </w:lvl>
    </w:lvlOverride>
    <w:lvlOverride w:ilvl="1">
      <w:startOverride w:val="2"/>
      <w:lvl w:ilvl="1">
        <w:start w:val="2"/>
        <w:numFmt w:val="decimal"/>
        <w:pStyle w:val="heading20"/>
        <w:lvlText w:val="%1.%2."/>
        <w:lvlJc w:val="left"/>
        <w:pPr>
          <w:ind w:left="3835" w:hanging="432"/>
        </w:pPr>
        <w:rPr>
          <w:rFonts w:hint="default"/>
        </w:rPr>
      </w:lvl>
    </w:lvlOverride>
  </w:num>
  <w:num w:numId="38" w16cid:durableId="1323595">
    <w:abstractNumId w:val="7"/>
  </w:num>
  <w:num w:numId="39" w16cid:durableId="1975334017">
    <w:abstractNumId w:val="2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52869472">
    <w:abstractNumId w:val="22"/>
    <w:lvlOverride w:ilvl="0">
      <w:lvl w:ilvl="0">
        <w:start w:val="5"/>
        <w:numFmt w:val="decimal"/>
        <w:pStyle w:val="heading10"/>
        <w:suff w:val="space"/>
        <w:lvlText w:val="%1."/>
        <w:lvlJc w:val="left"/>
        <w:pPr>
          <w:ind w:left="360" w:hanging="360"/>
        </w:pPr>
        <w:rPr>
          <w:rFonts w:hint="default"/>
          <w:b/>
        </w:rPr>
      </w:lvl>
    </w:lvlOverride>
    <w:lvlOverride w:ilvl="1">
      <w:lvl w:ilvl="1">
        <w:start w:val="1"/>
        <w:numFmt w:val="decimal"/>
        <w:pStyle w:val="heading20"/>
        <w:lvlText w:val="%1.%2."/>
        <w:lvlJc w:val="left"/>
        <w:pPr>
          <w:ind w:left="7946" w:hanging="432"/>
        </w:pPr>
        <w:rPr>
          <w:rFonts w:hint="default"/>
          <w:b/>
        </w:rPr>
      </w:lvl>
    </w:lvlOverride>
    <w:lvlOverride w:ilvl="2">
      <w:lvl w:ilvl="2">
        <w:start w:val="1"/>
        <w:numFmt w:val="decimal"/>
        <w:pStyle w:val="Pagrindinistekstas"/>
        <w:suff w:val="space"/>
        <w:lvlText w:val="%1.%2.%3."/>
        <w:lvlJc w:val="left"/>
        <w:pPr>
          <w:ind w:left="605" w:hanging="605"/>
        </w:pPr>
        <w:rPr>
          <w:rFonts w:hint="default"/>
          <w:i w:val="0"/>
          <w:sz w:val="22"/>
          <w:szCs w:val="22"/>
        </w:rPr>
      </w:lvl>
    </w:lvlOverride>
    <w:lvlOverride w:ilvl="3">
      <w:lvl w:ilvl="3">
        <w:start w:val="1"/>
        <w:numFmt w:val="decimal"/>
        <w:suff w:val="space"/>
        <w:lvlText w:val="%1.%2.%3.%4."/>
        <w:lvlJc w:val="left"/>
        <w:pPr>
          <w:ind w:left="1728" w:hanging="648"/>
        </w:pPr>
        <w:rPr>
          <w:rFonts w:hint="default"/>
        </w:rPr>
      </w:lvl>
    </w:lvlOverride>
    <w:lvlOverride w:ilvl="4">
      <w:lvl w:ilvl="4">
        <w:start w:val="1"/>
        <w:numFmt w:val="decimal"/>
        <w:suff w:val="space"/>
        <w:lvlText w:val="%1.%2.%3.%4.%5."/>
        <w:lvlJc w:val="left"/>
        <w:pPr>
          <w:ind w:left="2211"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1" w16cid:durableId="48043002">
    <w:abstractNumId w:val="34"/>
  </w:num>
  <w:num w:numId="42" w16cid:durableId="2112553946">
    <w:abstractNumId w:val="31"/>
  </w:num>
  <w:num w:numId="43" w16cid:durableId="866211072">
    <w:abstractNumId w:val="15"/>
  </w:num>
  <w:num w:numId="44" w16cid:durableId="1923180644">
    <w:abstractNumId w:val="21"/>
  </w:num>
  <w:num w:numId="45" w16cid:durableId="1644308455">
    <w:abstractNumId w:val="3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139690310">
    <w:abstractNumId w:val="11"/>
  </w:num>
  <w:num w:numId="47" w16cid:durableId="20518727">
    <w:abstractNumId w:val="39"/>
  </w:num>
  <w:num w:numId="48" w16cid:durableId="1161386711">
    <w:abstractNumId w:val="19"/>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173423114">
    <w:abstractNumId w:val="0"/>
  </w:num>
  <w:num w:numId="50" w16cid:durableId="1203908554">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51E4"/>
    <w:rsid w:val="0000020D"/>
    <w:rsid w:val="00000325"/>
    <w:rsid w:val="000005B4"/>
    <w:rsid w:val="00000ADA"/>
    <w:rsid w:val="00000DBE"/>
    <w:rsid w:val="00000E85"/>
    <w:rsid w:val="0000127A"/>
    <w:rsid w:val="00001401"/>
    <w:rsid w:val="00002826"/>
    <w:rsid w:val="00002827"/>
    <w:rsid w:val="000034BD"/>
    <w:rsid w:val="000034C2"/>
    <w:rsid w:val="0000352D"/>
    <w:rsid w:val="00005868"/>
    <w:rsid w:val="0000598F"/>
    <w:rsid w:val="00005E84"/>
    <w:rsid w:val="0000629C"/>
    <w:rsid w:val="000064CA"/>
    <w:rsid w:val="000064CF"/>
    <w:rsid w:val="00006859"/>
    <w:rsid w:val="000072AF"/>
    <w:rsid w:val="00007302"/>
    <w:rsid w:val="0000743F"/>
    <w:rsid w:val="000074B0"/>
    <w:rsid w:val="00007571"/>
    <w:rsid w:val="00007E4C"/>
    <w:rsid w:val="0001024E"/>
    <w:rsid w:val="000107A4"/>
    <w:rsid w:val="0001090B"/>
    <w:rsid w:val="0001101D"/>
    <w:rsid w:val="00011E17"/>
    <w:rsid w:val="00012779"/>
    <w:rsid w:val="00012E24"/>
    <w:rsid w:val="00013096"/>
    <w:rsid w:val="00013437"/>
    <w:rsid w:val="0001377D"/>
    <w:rsid w:val="0001392E"/>
    <w:rsid w:val="00013BB0"/>
    <w:rsid w:val="00013F56"/>
    <w:rsid w:val="0001425B"/>
    <w:rsid w:val="00014432"/>
    <w:rsid w:val="000146D4"/>
    <w:rsid w:val="000149C3"/>
    <w:rsid w:val="00014B00"/>
    <w:rsid w:val="00014C09"/>
    <w:rsid w:val="00014D6B"/>
    <w:rsid w:val="00014F72"/>
    <w:rsid w:val="000150C8"/>
    <w:rsid w:val="000162C9"/>
    <w:rsid w:val="0001733A"/>
    <w:rsid w:val="00017BF3"/>
    <w:rsid w:val="00017D20"/>
    <w:rsid w:val="000207CE"/>
    <w:rsid w:val="00020C3A"/>
    <w:rsid w:val="000213D4"/>
    <w:rsid w:val="00021738"/>
    <w:rsid w:val="00021AA7"/>
    <w:rsid w:val="00022114"/>
    <w:rsid w:val="000224AC"/>
    <w:rsid w:val="00022ECD"/>
    <w:rsid w:val="000234FD"/>
    <w:rsid w:val="000236D7"/>
    <w:rsid w:val="00023BD4"/>
    <w:rsid w:val="00023C16"/>
    <w:rsid w:val="00024034"/>
    <w:rsid w:val="0002425D"/>
    <w:rsid w:val="000242D0"/>
    <w:rsid w:val="00024ADB"/>
    <w:rsid w:val="00025161"/>
    <w:rsid w:val="00025348"/>
    <w:rsid w:val="00025D47"/>
    <w:rsid w:val="00026015"/>
    <w:rsid w:val="000265A1"/>
    <w:rsid w:val="00026DC9"/>
    <w:rsid w:val="00026DF7"/>
    <w:rsid w:val="00026EB2"/>
    <w:rsid w:val="000273B1"/>
    <w:rsid w:val="00027C65"/>
    <w:rsid w:val="00027E38"/>
    <w:rsid w:val="0003022C"/>
    <w:rsid w:val="000302A4"/>
    <w:rsid w:val="0003049D"/>
    <w:rsid w:val="00030CFA"/>
    <w:rsid w:val="0003142A"/>
    <w:rsid w:val="000315C4"/>
    <w:rsid w:val="000317E9"/>
    <w:rsid w:val="00031826"/>
    <w:rsid w:val="00031DAC"/>
    <w:rsid w:val="000323C8"/>
    <w:rsid w:val="00032B58"/>
    <w:rsid w:val="00033010"/>
    <w:rsid w:val="0003304E"/>
    <w:rsid w:val="00033072"/>
    <w:rsid w:val="0003397D"/>
    <w:rsid w:val="00033E15"/>
    <w:rsid w:val="00033F45"/>
    <w:rsid w:val="000343B1"/>
    <w:rsid w:val="0003489E"/>
    <w:rsid w:val="00034920"/>
    <w:rsid w:val="00034FEE"/>
    <w:rsid w:val="00035411"/>
    <w:rsid w:val="00035E2A"/>
    <w:rsid w:val="00036A37"/>
    <w:rsid w:val="00036FF5"/>
    <w:rsid w:val="00037230"/>
    <w:rsid w:val="000373C8"/>
    <w:rsid w:val="000374D8"/>
    <w:rsid w:val="00040749"/>
    <w:rsid w:val="00040BB1"/>
    <w:rsid w:val="00040FD2"/>
    <w:rsid w:val="00041DDA"/>
    <w:rsid w:val="000423AA"/>
    <w:rsid w:val="00042B0B"/>
    <w:rsid w:val="000435DC"/>
    <w:rsid w:val="00043AB3"/>
    <w:rsid w:val="0004409C"/>
    <w:rsid w:val="0004460D"/>
    <w:rsid w:val="0004480D"/>
    <w:rsid w:val="00045326"/>
    <w:rsid w:val="0004574B"/>
    <w:rsid w:val="00045B83"/>
    <w:rsid w:val="00045CF8"/>
    <w:rsid w:val="0004633A"/>
    <w:rsid w:val="00046C8B"/>
    <w:rsid w:val="00047680"/>
    <w:rsid w:val="00047F24"/>
    <w:rsid w:val="00050143"/>
    <w:rsid w:val="00050DE3"/>
    <w:rsid w:val="00050E97"/>
    <w:rsid w:val="00051525"/>
    <w:rsid w:val="00051580"/>
    <w:rsid w:val="00051CF5"/>
    <w:rsid w:val="0005259D"/>
    <w:rsid w:val="00052B4D"/>
    <w:rsid w:val="00052FCA"/>
    <w:rsid w:val="000532F4"/>
    <w:rsid w:val="000534D3"/>
    <w:rsid w:val="00053AD5"/>
    <w:rsid w:val="00053E4E"/>
    <w:rsid w:val="00053ED3"/>
    <w:rsid w:val="000542EA"/>
    <w:rsid w:val="00054571"/>
    <w:rsid w:val="000546C6"/>
    <w:rsid w:val="00054B33"/>
    <w:rsid w:val="00055373"/>
    <w:rsid w:val="0005542B"/>
    <w:rsid w:val="00055D01"/>
    <w:rsid w:val="000562BD"/>
    <w:rsid w:val="00056401"/>
    <w:rsid w:val="0005681D"/>
    <w:rsid w:val="000569E1"/>
    <w:rsid w:val="00056BA5"/>
    <w:rsid w:val="00057099"/>
    <w:rsid w:val="00057323"/>
    <w:rsid w:val="00057EF9"/>
    <w:rsid w:val="0006018C"/>
    <w:rsid w:val="000606C5"/>
    <w:rsid w:val="00060F97"/>
    <w:rsid w:val="000616DE"/>
    <w:rsid w:val="000617E0"/>
    <w:rsid w:val="00061AE4"/>
    <w:rsid w:val="00062684"/>
    <w:rsid w:val="00063309"/>
    <w:rsid w:val="00063411"/>
    <w:rsid w:val="00064679"/>
    <w:rsid w:val="00064B61"/>
    <w:rsid w:val="00065028"/>
    <w:rsid w:val="0006556E"/>
    <w:rsid w:val="0006592C"/>
    <w:rsid w:val="00065935"/>
    <w:rsid w:val="00065B94"/>
    <w:rsid w:val="00065DDE"/>
    <w:rsid w:val="000663DC"/>
    <w:rsid w:val="000664B9"/>
    <w:rsid w:val="00066884"/>
    <w:rsid w:val="00066A01"/>
    <w:rsid w:val="00066F24"/>
    <w:rsid w:val="00066F54"/>
    <w:rsid w:val="00066FC9"/>
    <w:rsid w:val="00067308"/>
    <w:rsid w:val="00067EAF"/>
    <w:rsid w:val="0007041C"/>
    <w:rsid w:val="00070554"/>
    <w:rsid w:val="00071250"/>
    <w:rsid w:val="0007147C"/>
    <w:rsid w:val="000718C2"/>
    <w:rsid w:val="00071D27"/>
    <w:rsid w:val="00071DB0"/>
    <w:rsid w:val="00072405"/>
    <w:rsid w:val="0007263F"/>
    <w:rsid w:val="00072FEC"/>
    <w:rsid w:val="0007323F"/>
    <w:rsid w:val="000734CF"/>
    <w:rsid w:val="00075125"/>
    <w:rsid w:val="00075F3E"/>
    <w:rsid w:val="00076142"/>
    <w:rsid w:val="00076500"/>
    <w:rsid w:val="00076DE0"/>
    <w:rsid w:val="00076DE4"/>
    <w:rsid w:val="00077306"/>
    <w:rsid w:val="00077564"/>
    <w:rsid w:val="00077ED5"/>
    <w:rsid w:val="0008037E"/>
    <w:rsid w:val="00080561"/>
    <w:rsid w:val="000807B5"/>
    <w:rsid w:val="0008114A"/>
    <w:rsid w:val="00081BBF"/>
    <w:rsid w:val="00081DB7"/>
    <w:rsid w:val="00082129"/>
    <w:rsid w:val="00082893"/>
    <w:rsid w:val="00083169"/>
    <w:rsid w:val="00083448"/>
    <w:rsid w:val="000838B2"/>
    <w:rsid w:val="0008394A"/>
    <w:rsid w:val="00083B55"/>
    <w:rsid w:val="00083B73"/>
    <w:rsid w:val="00083BEA"/>
    <w:rsid w:val="00083BFF"/>
    <w:rsid w:val="00083C8D"/>
    <w:rsid w:val="00085225"/>
    <w:rsid w:val="00085302"/>
    <w:rsid w:val="00085735"/>
    <w:rsid w:val="00085967"/>
    <w:rsid w:val="00085BB7"/>
    <w:rsid w:val="00085CAD"/>
    <w:rsid w:val="0008626B"/>
    <w:rsid w:val="00086B95"/>
    <w:rsid w:val="00086F6A"/>
    <w:rsid w:val="00086FF5"/>
    <w:rsid w:val="00087567"/>
    <w:rsid w:val="00087CE6"/>
    <w:rsid w:val="00087E93"/>
    <w:rsid w:val="000900FD"/>
    <w:rsid w:val="00090468"/>
    <w:rsid w:val="000905BF"/>
    <w:rsid w:val="00090A95"/>
    <w:rsid w:val="00090EA2"/>
    <w:rsid w:val="000910FD"/>
    <w:rsid w:val="00091D1E"/>
    <w:rsid w:val="00091DE1"/>
    <w:rsid w:val="0009269A"/>
    <w:rsid w:val="00092913"/>
    <w:rsid w:val="00092E57"/>
    <w:rsid w:val="00093BC5"/>
    <w:rsid w:val="00094564"/>
    <w:rsid w:val="00094728"/>
    <w:rsid w:val="00094903"/>
    <w:rsid w:val="00094BDA"/>
    <w:rsid w:val="0009521D"/>
    <w:rsid w:val="000952AE"/>
    <w:rsid w:val="000957DE"/>
    <w:rsid w:val="00095938"/>
    <w:rsid w:val="00095A74"/>
    <w:rsid w:val="00095CA6"/>
    <w:rsid w:val="00095D4D"/>
    <w:rsid w:val="00096309"/>
    <w:rsid w:val="00096A8C"/>
    <w:rsid w:val="00096D0C"/>
    <w:rsid w:val="000974F8"/>
    <w:rsid w:val="000A012E"/>
    <w:rsid w:val="000A0697"/>
    <w:rsid w:val="000A0A63"/>
    <w:rsid w:val="000A15BC"/>
    <w:rsid w:val="000A15DE"/>
    <w:rsid w:val="000A299F"/>
    <w:rsid w:val="000A2BC9"/>
    <w:rsid w:val="000A3128"/>
    <w:rsid w:val="000A394E"/>
    <w:rsid w:val="000A3AE8"/>
    <w:rsid w:val="000A3B6D"/>
    <w:rsid w:val="000A4AF0"/>
    <w:rsid w:val="000A4BFF"/>
    <w:rsid w:val="000A4DEA"/>
    <w:rsid w:val="000A50FA"/>
    <w:rsid w:val="000A53F9"/>
    <w:rsid w:val="000A5503"/>
    <w:rsid w:val="000A5D32"/>
    <w:rsid w:val="000A5D79"/>
    <w:rsid w:val="000A5D9E"/>
    <w:rsid w:val="000A60AC"/>
    <w:rsid w:val="000A62B5"/>
    <w:rsid w:val="000A64AF"/>
    <w:rsid w:val="000A6607"/>
    <w:rsid w:val="000A6EA4"/>
    <w:rsid w:val="000A7357"/>
    <w:rsid w:val="000A73B2"/>
    <w:rsid w:val="000A78B3"/>
    <w:rsid w:val="000A79DC"/>
    <w:rsid w:val="000A7C7E"/>
    <w:rsid w:val="000B0EE7"/>
    <w:rsid w:val="000B1716"/>
    <w:rsid w:val="000B24BC"/>
    <w:rsid w:val="000B2648"/>
    <w:rsid w:val="000B26B1"/>
    <w:rsid w:val="000B27E8"/>
    <w:rsid w:val="000B283F"/>
    <w:rsid w:val="000B2B62"/>
    <w:rsid w:val="000B3289"/>
    <w:rsid w:val="000B383B"/>
    <w:rsid w:val="000B3918"/>
    <w:rsid w:val="000B4CE7"/>
    <w:rsid w:val="000B585F"/>
    <w:rsid w:val="000B5C33"/>
    <w:rsid w:val="000B669B"/>
    <w:rsid w:val="000B76D0"/>
    <w:rsid w:val="000B7AC8"/>
    <w:rsid w:val="000B7D1F"/>
    <w:rsid w:val="000C00A1"/>
    <w:rsid w:val="000C0423"/>
    <w:rsid w:val="000C0533"/>
    <w:rsid w:val="000C0BF2"/>
    <w:rsid w:val="000C0D42"/>
    <w:rsid w:val="000C11E6"/>
    <w:rsid w:val="000C11F1"/>
    <w:rsid w:val="000C1611"/>
    <w:rsid w:val="000C1D97"/>
    <w:rsid w:val="000C1F4B"/>
    <w:rsid w:val="000C1FD0"/>
    <w:rsid w:val="000C2606"/>
    <w:rsid w:val="000C27E0"/>
    <w:rsid w:val="000C2F2F"/>
    <w:rsid w:val="000C319E"/>
    <w:rsid w:val="000C33F7"/>
    <w:rsid w:val="000C36A1"/>
    <w:rsid w:val="000C392A"/>
    <w:rsid w:val="000C3A5F"/>
    <w:rsid w:val="000C3BF6"/>
    <w:rsid w:val="000C3C8D"/>
    <w:rsid w:val="000C3ED4"/>
    <w:rsid w:val="000C4088"/>
    <w:rsid w:val="000C4197"/>
    <w:rsid w:val="000C432B"/>
    <w:rsid w:val="000C4370"/>
    <w:rsid w:val="000C4E20"/>
    <w:rsid w:val="000C5018"/>
    <w:rsid w:val="000C5081"/>
    <w:rsid w:val="000C5125"/>
    <w:rsid w:val="000C52D3"/>
    <w:rsid w:val="000C5350"/>
    <w:rsid w:val="000C5758"/>
    <w:rsid w:val="000C59E0"/>
    <w:rsid w:val="000C5B77"/>
    <w:rsid w:val="000C5F0A"/>
    <w:rsid w:val="000C60FA"/>
    <w:rsid w:val="000C71EF"/>
    <w:rsid w:val="000C78FF"/>
    <w:rsid w:val="000C7A9D"/>
    <w:rsid w:val="000C7CBC"/>
    <w:rsid w:val="000C7FCF"/>
    <w:rsid w:val="000D0146"/>
    <w:rsid w:val="000D0264"/>
    <w:rsid w:val="000D0ADD"/>
    <w:rsid w:val="000D0F33"/>
    <w:rsid w:val="000D1294"/>
    <w:rsid w:val="000D1F67"/>
    <w:rsid w:val="000D25B7"/>
    <w:rsid w:val="000D459F"/>
    <w:rsid w:val="000D47F6"/>
    <w:rsid w:val="000D4A90"/>
    <w:rsid w:val="000D4B00"/>
    <w:rsid w:val="000D56F2"/>
    <w:rsid w:val="000D5CB4"/>
    <w:rsid w:val="000D5F5A"/>
    <w:rsid w:val="000D5F61"/>
    <w:rsid w:val="000D5FFE"/>
    <w:rsid w:val="000D6138"/>
    <w:rsid w:val="000D6930"/>
    <w:rsid w:val="000D6B10"/>
    <w:rsid w:val="000D6DB4"/>
    <w:rsid w:val="000D6DB5"/>
    <w:rsid w:val="000D7163"/>
    <w:rsid w:val="000D7BC8"/>
    <w:rsid w:val="000E03AC"/>
    <w:rsid w:val="000E0688"/>
    <w:rsid w:val="000E0F10"/>
    <w:rsid w:val="000E0F17"/>
    <w:rsid w:val="000E113A"/>
    <w:rsid w:val="000E1472"/>
    <w:rsid w:val="000E1641"/>
    <w:rsid w:val="000E16F7"/>
    <w:rsid w:val="000E19AA"/>
    <w:rsid w:val="000E1D0B"/>
    <w:rsid w:val="000E1D5C"/>
    <w:rsid w:val="000E2802"/>
    <w:rsid w:val="000E2A68"/>
    <w:rsid w:val="000E2AFD"/>
    <w:rsid w:val="000E2C9E"/>
    <w:rsid w:val="000E2ECC"/>
    <w:rsid w:val="000E3166"/>
    <w:rsid w:val="000E3DD9"/>
    <w:rsid w:val="000E3F5D"/>
    <w:rsid w:val="000E4A79"/>
    <w:rsid w:val="000E4F9C"/>
    <w:rsid w:val="000E4FD2"/>
    <w:rsid w:val="000E54CB"/>
    <w:rsid w:val="000E5A6E"/>
    <w:rsid w:val="000E5B53"/>
    <w:rsid w:val="000E5CD0"/>
    <w:rsid w:val="000E5F59"/>
    <w:rsid w:val="000E6397"/>
    <w:rsid w:val="000E6635"/>
    <w:rsid w:val="000E69F4"/>
    <w:rsid w:val="000E7AD6"/>
    <w:rsid w:val="000E7E0B"/>
    <w:rsid w:val="000F0293"/>
    <w:rsid w:val="000F0883"/>
    <w:rsid w:val="000F09BF"/>
    <w:rsid w:val="000F0A6F"/>
    <w:rsid w:val="000F16A8"/>
    <w:rsid w:val="000F2033"/>
    <w:rsid w:val="000F207D"/>
    <w:rsid w:val="000F29E3"/>
    <w:rsid w:val="000F2AD7"/>
    <w:rsid w:val="000F2E0D"/>
    <w:rsid w:val="000F310C"/>
    <w:rsid w:val="000F323F"/>
    <w:rsid w:val="000F38FE"/>
    <w:rsid w:val="000F5317"/>
    <w:rsid w:val="000F5AAF"/>
    <w:rsid w:val="000F5E54"/>
    <w:rsid w:val="000F6A8F"/>
    <w:rsid w:val="000F6E0F"/>
    <w:rsid w:val="000F70CC"/>
    <w:rsid w:val="000F7910"/>
    <w:rsid w:val="000F7AD4"/>
    <w:rsid w:val="000F7BE5"/>
    <w:rsid w:val="001009DB"/>
    <w:rsid w:val="0010119A"/>
    <w:rsid w:val="001026AC"/>
    <w:rsid w:val="00103838"/>
    <w:rsid w:val="001038C8"/>
    <w:rsid w:val="00104298"/>
    <w:rsid w:val="00104317"/>
    <w:rsid w:val="00104496"/>
    <w:rsid w:val="001049E4"/>
    <w:rsid w:val="00104AB4"/>
    <w:rsid w:val="00104CA8"/>
    <w:rsid w:val="0010506B"/>
    <w:rsid w:val="0010540B"/>
    <w:rsid w:val="00105BDC"/>
    <w:rsid w:val="0010689B"/>
    <w:rsid w:val="0011052E"/>
    <w:rsid w:val="001109C5"/>
    <w:rsid w:val="00110B84"/>
    <w:rsid w:val="00110F29"/>
    <w:rsid w:val="00110F77"/>
    <w:rsid w:val="001113C4"/>
    <w:rsid w:val="001114C6"/>
    <w:rsid w:val="001114DC"/>
    <w:rsid w:val="00111754"/>
    <w:rsid w:val="00111DB8"/>
    <w:rsid w:val="001135B4"/>
    <w:rsid w:val="0011379B"/>
    <w:rsid w:val="001144E8"/>
    <w:rsid w:val="00114891"/>
    <w:rsid w:val="00114BD9"/>
    <w:rsid w:val="00114C78"/>
    <w:rsid w:val="00114C88"/>
    <w:rsid w:val="001150DA"/>
    <w:rsid w:val="00115D80"/>
    <w:rsid w:val="001163DC"/>
    <w:rsid w:val="00116532"/>
    <w:rsid w:val="00116668"/>
    <w:rsid w:val="00116BF5"/>
    <w:rsid w:val="001178B6"/>
    <w:rsid w:val="001201C8"/>
    <w:rsid w:val="0012031F"/>
    <w:rsid w:val="001203C5"/>
    <w:rsid w:val="0012047A"/>
    <w:rsid w:val="001205F3"/>
    <w:rsid w:val="0012116B"/>
    <w:rsid w:val="0012124C"/>
    <w:rsid w:val="00121837"/>
    <w:rsid w:val="00122700"/>
    <w:rsid w:val="001227F2"/>
    <w:rsid w:val="0012311C"/>
    <w:rsid w:val="001238F2"/>
    <w:rsid w:val="00123935"/>
    <w:rsid w:val="001239EF"/>
    <w:rsid w:val="001249EA"/>
    <w:rsid w:val="00124CCF"/>
    <w:rsid w:val="00125095"/>
    <w:rsid w:val="0012541B"/>
    <w:rsid w:val="0012579B"/>
    <w:rsid w:val="00125EDD"/>
    <w:rsid w:val="00126029"/>
    <w:rsid w:val="0012609B"/>
    <w:rsid w:val="00126A19"/>
    <w:rsid w:val="00126B4D"/>
    <w:rsid w:val="00126FE1"/>
    <w:rsid w:val="00127241"/>
    <w:rsid w:val="00127705"/>
    <w:rsid w:val="00127858"/>
    <w:rsid w:val="00127879"/>
    <w:rsid w:val="00127E71"/>
    <w:rsid w:val="001301D2"/>
    <w:rsid w:val="001305D4"/>
    <w:rsid w:val="00130BBA"/>
    <w:rsid w:val="00130CB4"/>
    <w:rsid w:val="00130FDF"/>
    <w:rsid w:val="00131395"/>
    <w:rsid w:val="00131449"/>
    <w:rsid w:val="0013257D"/>
    <w:rsid w:val="00132E40"/>
    <w:rsid w:val="0013374E"/>
    <w:rsid w:val="00133BF3"/>
    <w:rsid w:val="00133C2E"/>
    <w:rsid w:val="0013531F"/>
    <w:rsid w:val="00135AC4"/>
    <w:rsid w:val="00135D8C"/>
    <w:rsid w:val="00135F52"/>
    <w:rsid w:val="0013614D"/>
    <w:rsid w:val="00137049"/>
    <w:rsid w:val="00137234"/>
    <w:rsid w:val="00137425"/>
    <w:rsid w:val="001377DF"/>
    <w:rsid w:val="00137D28"/>
    <w:rsid w:val="00137E0D"/>
    <w:rsid w:val="0014031D"/>
    <w:rsid w:val="00140787"/>
    <w:rsid w:val="001409BD"/>
    <w:rsid w:val="001409E2"/>
    <w:rsid w:val="00140ACE"/>
    <w:rsid w:val="00141778"/>
    <w:rsid w:val="0014189E"/>
    <w:rsid w:val="00141AAC"/>
    <w:rsid w:val="00141ACF"/>
    <w:rsid w:val="00141F2D"/>
    <w:rsid w:val="00142D4A"/>
    <w:rsid w:val="00142FE2"/>
    <w:rsid w:val="001438CE"/>
    <w:rsid w:val="001440C6"/>
    <w:rsid w:val="00144442"/>
    <w:rsid w:val="00144B14"/>
    <w:rsid w:val="00144B38"/>
    <w:rsid w:val="001450A0"/>
    <w:rsid w:val="001456A8"/>
    <w:rsid w:val="00145CAE"/>
    <w:rsid w:val="00145E00"/>
    <w:rsid w:val="00146362"/>
    <w:rsid w:val="0014638E"/>
    <w:rsid w:val="0014642C"/>
    <w:rsid w:val="00146682"/>
    <w:rsid w:val="00146AF4"/>
    <w:rsid w:val="00146C35"/>
    <w:rsid w:val="00146D29"/>
    <w:rsid w:val="001471EF"/>
    <w:rsid w:val="00147244"/>
    <w:rsid w:val="0014731C"/>
    <w:rsid w:val="001475F7"/>
    <w:rsid w:val="001501AF"/>
    <w:rsid w:val="001508D0"/>
    <w:rsid w:val="00150AE2"/>
    <w:rsid w:val="0015105D"/>
    <w:rsid w:val="0015132C"/>
    <w:rsid w:val="00151391"/>
    <w:rsid w:val="00151624"/>
    <w:rsid w:val="001517D5"/>
    <w:rsid w:val="00151966"/>
    <w:rsid w:val="00151A2A"/>
    <w:rsid w:val="00151F10"/>
    <w:rsid w:val="00152962"/>
    <w:rsid w:val="001538F6"/>
    <w:rsid w:val="00153AC9"/>
    <w:rsid w:val="00153D02"/>
    <w:rsid w:val="0015432B"/>
    <w:rsid w:val="00154369"/>
    <w:rsid w:val="00154BFA"/>
    <w:rsid w:val="00154EEE"/>
    <w:rsid w:val="00155394"/>
    <w:rsid w:val="0015542C"/>
    <w:rsid w:val="0015580F"/>
    <w:rsid w:val="00156188"/>
    <w:rsid w:val="001563DD"/>
    <w:rsid w:val="001566CE"/>
    <w:rsid w:val="00156B8E"/>
    <w:rsid w:val="00156E4C"/>
    <w:rsid w:val="001573EA"/>
    <w:rsid w:val="0015786F"/>
    <w:rsid w:val="00157CE7"/>
    <w:rsid w:val="001603CA"/>
    <w:rsid w:val="0016067B"/>
    <w:rsid w:val="001606F1"/>
    <w:rsid w:val="00160DA6"/>
    <w:rsid w:val="00160F2B"/>
    <w:rsid w:val="001617B8"/>
    <w:rsid w:val="00161AD3"/>
    <w:rsid w:val="00161CE5"/>
    <w:rsid w:val="0016208F"/>
    <w:rsid w:val="00162564"/>
    <w:rsid w:val="00162A17"/>
    <w:rsid w:val="00163A2A"/>
    <w:rsid w:val="00163AC5"/>
    <w:rsid w:val="001640A3"/>
    <w:rsid w:val="001640E3"/>
    <w:rsid w:val="00164367"/>
    <w:rsid w:val="00164754"/>
    <w:rsid w:val="00164898"/>
    <w:rsid w:val="00164A0F"/>
    <w:rsid w:val="00164C8C"/>
    <w:rsid w:val="001665D6"/>
    <w:rsid w:val="001668EF"/>
    <w:rsid w:val="00166C22"/>
    <w:rsid w:val="00166CA1"/>
    <w:rsid w:val="001676E7"/>
    <w:rsid w:val="00167F8B"/>
    <w:rsid w:val="00167FAB"/>
    <w:rsid w:val="00170B33"/>
    <w:rsid w:val="00170DA2"/>
    <w:rsid w:val="00170EF6"/>
    <w:rsid w:val="00171D05"/>
    <w:rsid w:val="00171D89"/>
    <w:rsid w:val="0017218F"/>
    <w:rsid w:val="00172A4D"/>
    <w:rsid w:val="00172A51"/>
    <w:rsid w:val="00172C68"/>
    <w:rsid w:val="00172CAE"/>
    <w:rsid w:val="0017345D"/>
    <w:rsid w:val="00173AF4"/>
    <w:rsid w:val="00173AF8"/>
    <w:rsid w:val="00173F71"/>
    <w:rsid w:val="0017457C"/>
    <w:rsid w:val="0017464D"/>
    <w:rsid w:val="001747E8"/>
    <w:rsid w:val="00174B8F"/>
    <w:rsid w:val="0017529C"/>
    <w:rsid w:val="00176083"/>
    <w:rsid w:val="00176092"/>
    <w:rsid w:val="001760EE"/>
    <w:rsid w:val="001762C8"/>
    <w:rsid w:val="00176469"/>
    <w:rsid w:val="00176524"/>
    <w:rsid w:val="00176FA2"/>
    <w:rsid w:val="0017779C"/>
    <w:rsid w:val="00177BD5"/>
    <w:rsid w:val="00177CDD"/>
    <w:rsid w:val="00180346"/>
    <w:rsid w:val="001804EE"/>
    <w:rsid w:val="00181209"/>
    <w:rsid w:val="0018154E"/>
    <w:rsid w:val="00181AF5"/>
    <w:rsid w:val="00181D35"/>
    <w:rsid w:val="00181F58"/>
    <w:rsid w:val="00182219"/>
    <w:rsid w:val="0018269D"/>
    <w:rsid w:val="00182A71"/>
    <w:rsid w:val="0018326D"/>
    <w:rsid w:val="001834E5"/>
    <w:rsid w:val="00183C02"/>
    <w:rsid w:val="00183D72"/>
    <w:rsid w:val="001847EF"/>
    <w:rsid w:val="0018486D"/>
    <w:rsid w:val="00184C55"/>
    <w:rsid w:val="001852A4"/>
    <w:rsid w:val="00185476"/>
    <w:rsid w:val="00185AFE"/>
    <w:rsid w:val="00185DAD"/>
    <w:rsid w:val="00185FED"/>
    <w:rsid w:val="00186167"/>
    <w:rsid w:val="0018685C"/>
    <w:rsid w:val="00187082"/>
    <w:rsid w:val="00187842"/>
    <w:rsid w:val="00187E91"/>
    <w:rsid w:val="0019041A"/>
    <w:rsid w:val="00190830"/>
    <w:rsid w:val="001918B7"/>
    <w:rsid w:val="00191973"/>
    <w:rsid w:val="00191FF7"/>
    <w:rsid w:val="00192197"/>
    <w:rsid w:val="00192EBE"/>
    <w:rsid w:val="0019305F"/>
    <w:rsid w:val="00193225"/>
    <w:rsid w:val="00193405"/>
    <w:rsid w:val="001936AB"/>
    <w:rsid w:val="00194570"/>
    <w:rsid w:val="00195061"/>
    <w:rsid w:val="001952F5"/>
    <w:rsid w:val="00196014"/>
    <w:rsid w:val="00196535"/>
    <w:rsid w:val="001966D7"/>
    <w:rsid w:val="001966DF"/>
    <w:rsid w:val="00196B9E"/>
    <w:rsid w:val="0019701D"/>
    <w:rsid w:val="0019708B"/>
    <w:rsid w:val="001971EE"/>
    <w:rsid w:val="001972D9"/>
    <w:rsid w:val="0019732C"/>
    <w:rsid w:val="00197478"/>
    <w:rsid w:val="001978C1"/>
    <w:rsid w:val="00197B16"/>
    <w:rsid w:val="00197BBC"/>
    <w:rsid w:val="001A05B0"/>
    <w:rsid w:val="001A062A"/>
    <w:rsid w:val="001A0852"/>
    <w:rsid w:val="001A0BF6"/>
    <w:rsid w:val="001A0EEF"/>
    <w:rsid w:val="001A0F0D"/>
    <w:rsid w:val="001A10F0"/>
    <w:rsid w:val="001A1755"/>
    <w:rsid w:val="001A2255"/>
    <w:rsid w:val="001A23B0"/>
    <w:rsid w:val="001A31B2"/>
    <w:rsid w:val="001A390E"/>
    <w:rsid w:val="001A3F06"/>
    <w:rsid w:val="001A420D"/>
    <w:rsid w:val="001A46D8"/>
    <w:rsid w:val="001A4756"/>
    <w:rsid w:val="001A47C8"/>
    <w:rsid w:val="001A48F0"/>
    <w:rsid w:val="001A51B9"/>
    <w:rsid w:val="001A567D"/>
    <w:rsid w:val="001A5DEB"/>
    <w:rsid w:val="001A5F6C"/>
    <w:rsid w:val="001A6D01"/>
    <w:rsid w:val="001A6F64"/>
    <w:rsid w:val="001A7360"/>
    <w:rsid w:val="001A7520"/>
    <w:rsid w:val="001A7611"/>
    <w:rsid w:val="001A79E2"/>
    <w:rsid w:val="001B0090"/>
    <w:rsid w:val="001B0392"/>
    <w:rsid w:val="001B0B9A"/>
    <w:rsid w:val="001B12ED"/>
    <w:rsid w:val="001B1683"/>
    <w:rsid w:val="001B22BF"/>
    <w:rsid w:val="001B2624"/>
    <w:rsid w:val="001B2BE2"/>
    <w:rsid w:val="001B322B"/>
    <w:rsid w:val="001B350B"/>
    <w:rsid w:val="001B3822"/>
    <w:rsid w:val="001B38C1"/>
    <w:rsid w:val="001B38D0"/>
    <w:rsid w:val="001B3F37"/>
    <w:rsid w:val="001B419A"/>
    <w:rsid w:val="001B4BB2"/>
    <w:rsid w:val="001B4D7F"/>
    <w:rsid w:val="001B53DE"/>
    <w:rsid w:val="001B5AF2"/>
    <w:rsid w:val="001B5F85"/>
    <w:rsid w:val="001B61A2"/>
    <w:rsid w:val="001B67A3"/>
    <w:rsid w:val="001B6B22"/>
    <w:rsid w:val="001B6BD0"/>
    <w:rsid w:val="001B736D"/>
    <w:rsid w:val="001B7AC2"/>
    <w:rsid w:val="001B7AF5"/>
    <w:rsid w:val="001B7BEF"/>
    <w:rsid w:val="001C00ED"/>
    <w:rsid w:val="001C019C"/>
    <w:rsid w:val="001C03A4"/>
    <w:rsid w:val="001C071E"/>
    <w:rsid w:val="001C075F"/>
    <w:rsid w:val="001C0858"/>
    <w:rsid w:val="001C14C6"/>
    <w:rsid w:val="001C1A2A"/>
    <w:rsid w:val="001C1EF6"/>
    <w:rsid w:val="001C2039"/>
    <w:rsid w:val="001C2227"/>
    <w:rsid w:val="001C2623"/>
    <w:rsid w:val="001C2723"/>
    <w:rsid w:val="001C4328"/>
    <w:rsid w:val="001C466C"/>
    <w:rsid w:val="001C47AA"/>
    <w:rsid w:val="001C4938"/>
    <w:rsid w:val="001C516B"/>
    <w:rsid w:val="001C56AF"/>
    <w:rsid w:val="001C56DF"/>
    <w:rsid w:val="001C5E3A"/>
    <w:rsid w:val="001C5ED6"/>
    <w:rsid w:val="001C669F"/>
    <w:rsid w:val="001C6D03"/>
    <w:rsid w:val="001C6DB8"/>
    <w:rsid w:val="001C7DA0"/>
    <w:rsid w:val="001D0168"/>
    <w:rsid w:val="001D02FD"/>
    <w:rsid w:val="001D037F"/>
    <w:rsid w:val="001D0573"/>
    <w:rsid w:val="001D061F"/>
    <w:rsid w:val="001D085F"/>
    <w:rsid w:val="001D0BA6"/>
    <w:rsid w:val="001D0BE0"/>
    <w:rsid w:val="001D0DE1"/>
    <w:rsid w:val="001D1185"/>
    <w:rsid w:val="001D1894"/>
    <w:rsid w:val="001D1BCB"/>
    <w:rsid w:val="001D1D04"/>
    <w:rsid w:val="001D23D9"/>
    <w:rsid w:val="001D2F64"/>
    <w:rsid w:val="001D2F65"/>
    <w:rsid w:val="001D316E"/>
    <w:rsid w:val="001D3EBC"/>
    <w:rsid w:val="001D4407"/>
    <w:rsid w:val="001D4A19"/>
    <w:rsid w:val="001D4B63"/>
    <w:rsid w:val="001D4D46"/>
    <w:rsid w:val="001D502D"/>
    <w:rsid w:val="001D5032"/>
    <w:rsid w:val="001D52CD"/>
    <w:rsid w:val="001D555E"/>
    <w:rsid w:val="001D5B90"/>
    <w:rsid w:val="001D638A"/>
    <w:rsid w:val="001D63A3"/>
    <w:rsid w:val="001D65CD"/>
    <w:rsid w:val="001D66E2"/>
    <w:rsid w:val="001D7446"/>
    <w:rsid w:val="001D7704"/>
    <w:rsid w:val="001D79B6"/>
    <w:rsid w:val="001D79F1"/>
    <w:rsid w:val="001D7C8C"/>
    <w:rsid w:val="001E0749"/>
    <w:rsid w:val="001E0D6F"/>
    <w:rsid w:val="001E23BF"/>
    <w:rsid w:val="001E280E"/>
    <w:rsid w:val="001E2970"/>
    <w:rsid w:val="001E2BEE"/>
    <w:rsid w:val="001E2CFC"/>
    <w:rsid w:val="001E2D77"/>
    <w:rsid w:val="001E3230"/>
    <w:rsid w:val="001E3B82"/>
    <w:rsid w:val="001E3E83"/>
    <w:rsid w:val="001E42E1"/>
    <w:rsid w:val="001E4627"/>
    <w:rsid w:val="001E47DF"/>
    <w:rsid w:val="001E4EDD"/>
    <w:rsid w:val="001E5246"/>
    <w:rsid w:val="001E5328"/>
    <w:rsid w:val="001E5733"/>
    <w:rsid w:val="001E5B9E"/>
    <w:rsid w:val="001E5CD4"/>
    <w:rsid w:val="001E5E44"/>
    <w:rsid w:val="001E5F8A"/>
    <w:rsid w:val="001E5FEF"/>
    <w:rsid w:val="001E604B"/>
    <w:rsid w:val="001E636A"/>
    <w:rsid w:val="001E637E"/>
    <w:rsid w:val="001E65CD"/>
    <w:rsid w:val="001E68B7"/>
    <w:rsid w:val="001E6CDF"/>
    <w:rsid w:val="001E6F9B"/>
    <w:rsid w:val="001E72F9"/>
    <w:rsid w:val="001E7910"/>
    <w:rsid w:val="001E7962"/>
    <w:rsid w:val="001E7B1B"/>
    <w:rsid w:val="001E7F2D"/>
    <w:rsid w:val="001F024C"/>
    <w:rsid w:val="001F0628"/>
    <w:rsid w:val="001F0C47"/>
    <w:rsid w:val="001F0C89"/>
    <w:rsid w:val="001F112B"/>
    <w:rsid w:val="001F1471"/>
    <w:rsid w:val="001F16FD"/>
    <w:rsid w:val="001F19B0"/>
    <w:rsid w:val="001F1F76"/>
    <w:rsid w:val="001F23FE"/>
    <w:rsid w:val="001F29CC"/>
    <w:rsid w:val="001F2A3C"/>
    <w:rsid w:val="001F2A8E"/>
    <w:rsid w:val="001F2CCB"/>
    <w:rsid w:val="001F2DDD"/>
    <w:rsid w:val="001F3886"/>
    <w:rsid w:val="001F3CDC"/>
    <w:rsid w:val="001F3DE4"/>
    <w:rsid w:val="001F3F24"/>
    <w:rsid w:val="001F460B"/>
    <w:rsid w:val="001F470E"/>
    <w:rsid w:val="001F4C47"/>
    <w:rsid w:val="001F7365"/>
    <w:rsid w:val="0020065D"/>
    <w:rsid w:val="0020096A"/>
    <w:rsid w:val="00201400"/>
    <w:rsid w:val="002017EE"/>
    <w:rsid w:val="00201D42"/>
    <w:rsid w:val="00201DDC"/>
    <w:rsid w:val="00201E6D"/>
    <w:rsid w:val="0020227F"/>
    <w:rsid w:val="002025ED"/>
    <w:rsid w:val="002029AE"/>
    <w:rsid w:val="00202B0D"/>
    <w:rsid w:val="00202B18"/>
    <w:rsid w:val="00202ED6"/>
    <w:rsid w:val="00203744"/>
    <w:rsid w:val="00203C38"/>
    <w:rsid w:val="00203C6C"/>
    <w:rsid w:val="00204082"/>
    <w:rsid w:val="00204A2F"/>
    <w:rsid w:val="00204BF8"/>
    <w:rsid w:val="00204C1C"/>
    <w:rsid w:val="00204F49"/>
    <w:rsid w:val="002054FE"/>
    <w:rsid w:val="002058E6"/>
    <w:rsid w:val="002059BC"/>
    <w:rsid w:val="00205ED1"/>
    <w:rsid w:val="002062E1"/>
    <w:rsid w:val="00206729"/>
    <w:rsid w:val="002070AA"/>
    <w:rsid w:val="00207E1D"/>
    <w:rsid w:val="002101F3"/>
    <w:rsid w:val="002103BA"/>
    <w:rsid w:val="0021085B"/>
    <w:rsid w:val="00210E14"/>
    <w:rsid w:val="00210EA7"/>
    <w:rsid w:val="00210EE8"/>
    <w:rsid w:val="00210F23"/>
    <w:rsid w:val="00211DDC"/>
    <w:rsid w:val="00211E00"/>
    <w:rsid w:val="00212190"/>
    <w:rsid w:val="002125E1"/>
    <w:rsid w:val="0021302A"/>
    <w:rsid w:val="0021349C"/>
    <w:rsid w:val="002134BD"/>
    <w:rsid w:val="00213A2D"/>
    <w:rsid w:val="00213A59"/>
    <w:rsid w:val="00213D9F"/>
    <w:rsid w:val="00213E11"/>
    <w:rsid w:val="00214B97"/>
    <w:rsid w:val="00214BB7"/>
    <w:rsid w:val="00214CA3"/>
    <w:rsid w:val="00215062"/>
    <w:rsid w:val="002151C9"/>
    <w:rsid w:val="00215C5F"/>
    <w:rsid w:val="00216346"/>
    <w:rsid w:val="00216951"/>
    <w:rsid w:val="00216A97"/>
    <w:rsid w:val="00216D2D"/>
    <w:rsid w:val="00216DD4"/>
    <w:rsid w:val="00216DDF"/>
    <w:rsid w:val="00216EC9"/>
    <w:rsid w:val="00217762"/>
    <w:rsid w:val="00217BB7"/>
    <w:rsid w:val="002202D5"/>
    <w:rsid w:val="00220EA3"/>
    <w:rsid w:val="0022107F"/>
    <w:rsid w:val="00221B12"/>
    <w:rsid w:val="00221C0A"/>
    <w:rsid w:val="00222019"/>
    <w:rsid w:val="00222483"/>
    <w:rsid w:val="00222B09"/>
    <w:rsid w:val="002237D7"/>
    <w:rsid w:val="0022388C"/>
    <w:rsid w:val="002238A3"/>
    <w:rsid w:val="00223B69"/>
    <w:rsid w:val="002246A2"/>
    <w:rsid w:val="00224938"/>
    <w:rsid w:val="00224A93"/>
    <w:rsid w:val="00224D0D"/>
    <w:rsid w:val="00224FBA"/>
    <w:rsid w:val="00225766"/>
    <w:rsid w:val="002259C0"/>
    <w:rsid w:val="0022643D"/>
    <w:rsid w:val="00226D69"/>
    <w:rsid w:val="00227D0C"/>
    <w:rsid w:val="00227D80"/>
    <w:rsid w:val="0023009D"/>
    <w:rsid w:val="002300B0"/>
    <w:rsid w:val="002301E8"/>
    <w:rsid w:val="002302C0"/>
    <w:rsid w:val="00230437"/>
    <w:rsid w:val="00230ADB"/>
    <w:rsid w:val="002312F7"/>
    <w:rsid w:val="002316D3"/>
    <w:rsid w:val="00231879"/>
    <w:rsid w:val="00231CFE"/>
    <w:rsid w:val="0023265B"/>
    <w:rsid w:val="00232B3C"/>
    <w:rsid w:val="0023319F"/>
    <w:rsid w:val="00233514"/>
    <w:rsid w:val="00233533"/>
    <w:rsid w:val="00233721"/>
    <w:rsid w:val="00233A54"/>
    <w:rsid w:val="002344F5"/>
    <w:rsid w:val="0023588B"/>
    <w:rsid w:val="00235984"/>
    <w:rsid w:val="002359D6"/>
    <w:rsid w:val="00236343"/>
    <w:rsid w:val="002365B0"/>
    <w:rsid w:val="00236A84"/>
    <w:rsid w:val="00236E29"/>
    <w:rsid w:val="002370B2"/>
    <w:rsid w:val="0023736A"/>
    <w:rsid w:val="002375A1"/>
    <w:rsid w:val="00237BAA"/>
    <w:rsid w:val="00237E1F"/>
    <w:rsid w:val="00237E73"/>
    <w:rsid w:val="0024034E"/>
    <w:rsid w:val="00240368"/>
    <w:rsid w:val="00240684"/>
    <w:rsid w:val="00240803"/>
    <w:rsid w:val="00241477"/>
    <w:rsid w:val="00241700"/>
    <w:rsid w:val="002417D6"/>
    <w:rsid w:val="00241A80"/>
    <w:rsid w:val="00242A94"/>
    <w:rsid w:val="00243D84"/>
    <w:rsid w:val="00244168"/>
    <w:rsid w:val="00244B4B"/>
    <w:rsid w:val="00244E01"/>
    <w:rsid w:val="002451AF"/>
    <w:rsid w:val="002451F1"/>
    <w:rsid w:val="002456A9"/>
    <w:rsid w:val="00245D8E"/>
    <w:rsid w:val="00245E78"/>
    <w:rsid w:val="002475B0"/>
    <w:rsid w:val="002476E6"/>
    <w:rsid w:val="002477CC"/>
    <w:rsid w:val="00247869"/>
    <w:rsid w:val="002479A6"/>
    <w:rsid w:val="002505AD"/>
    <w:rsid w:val="0025080E"/>
    <w:rsid w:val="002508D1"/>
    <w:rsid w:val="00250987"/>
    <w:rsid w:val="002510A7"/>
    <w:rsid w:val="002512BD"/>
    <w:rsid w:val="00251735"/>
    <w:rsid w:val="0025245D"/>
    <w:rsid w:val="0025258C"/>
    <w:rsid w:val="0025265A"/>
    <w:rsid w:val="0025277D"/>
    <w:rsid w:val="00252EDD"/>
    <w:rsid w:val="00252EDE"/>
    <w:rsid w:val="00252FDD"/>
    <w:rsid w:val="00253346"/>
    <w:rsid w:val="00253AEA"/>
    <w:rsid w:val="00253D46"/>
    <w:rsid w:val="00253F05"/>
    <w:rsid w:val="002542EE"/>
    <w:rsid w:val="00254511"/>
    <w:rsid w:val="00254B1B"/>
    <w:rsid w:val="0025542E"/>
    <w:rsid w:val="002558AC"/>
    <w:rsid w:val="00257577"/>
    <w:rsid w:val="002577C0"/>
    <w:rsid w:val="0025789C"/>
    <w:rsid w:val="00257BBE"/>
    <w:rsid w:val="00257D83"/>
    <w:rsid w:val="002601DD"/>
    <w:rsid w:val="0026055F"/>
    <w:rsid w:val="002605F0"/>
    <w:rsid w:val="00260687"/>
    <w:rsid w:val="00260C22"/>
    <w:rsid w:val="002610CB"/>
    <w:rsid w:val="00261EA7"/>
    <w:rsid w:val="00261F5F"/>
    <w:rsid w:val="00262177"/>
    <w:rsid w:val="00262694"/>
    <w:rsid w:val="00263248"/>
    <w:rsid w:val="00264320"/>
    <w:rsid w:val="0026434C"/>
    <w:rsid w:val="002643BC"/>
    <w:rsid w:val="00265461"/>
    <w:rsid w:val="002656A7"/>
    <w:rsid w:val="00265A3B"/>
    <w:rsid w:val="00265EB1"/>
    <w:rsid w:val="002668EA"/>
    <w:rsid w:val="00266B19"/>
    <w:rsid w:val="00266E2B"/>
    <w:rsid w:val="00267650"/>
    <w:rsid w:val="00267B0F"/>
    <w:rsid w:val="00267B8B"/>
    <w:rsid w:val="00267C51"/>
    <w:rsid w:val="00270005"/>
    <w:rsid w:val="002701B5"/>
    <w:rsid w:val="00270499"/>
    <w:rsid w:val="0027051A"/>
    <w:rsid w:val="00270E83"/>
    <w:rsid w:val="00270EBF"/>
    <w:rsid w:val="00271028"/>
    <w:rsid w:val="00271568"/>
    <w:rsid w:val="0027214F"/>
    <w:rsid w:val="0027292B"/>
    <w:rsid w:val="00272DA4"/>
    <w:rsid w:val="00272EAA"/>
    <w:rsid w:val="00272EB5"/>
    <w:rsid w:val="002736D9"/>
    <w:rsid w:val="002736E0"/>
    <w:rsid w:val="002737EC"/>
    <w:rsid w:val="002738E8"/>
    <w:rsid w:val="00273F7C"/>
    <w:rsid w:val="0027466A"/>
    <w:rsid w:val="00274F7D"/>
    <w:rsid w:val="00275420"/>
    <w:rsid w:val="00275855"/>
    <w:rsid w:val="00275ED0"/>
    <w:rsid w:val="00275FC1"/>
    <w:rsid w:val="00276186"/>
    <w:rsid w:val="0027742E"/>
    <w:rsid w:val="00277C77"/>
    <w:rsid w:val="0028046F"/>
    <w:rsid w:val="0028071F"/>
    <w:rsid w:val="00280919"/>
    <w:rsid w:val="00280CD4"/>
    <w:rsid w:val="00280EBB"/>
    <w:rsid w:val="00280F0F"/>
    <w:rsid w:val="0028102E"/>
    <w:rsid w:val="00281033"/>
    <w:rsid w:val="0028127F"/>
    <w:rsid w:val="00281E1D"/>
    <w:rsid w:val="00282564"/>
    <w:rsid w:val="00282D3C"/>
    <w:rsid w:val="00282E10"/>
    <w:rsid w:val="00282F53"/>
    <w:rsid w:val="0028311E"/>
    <w:rsid w:val="00283314"/>
    <w:rsid w:val="00283AC0"/>
    <w:rsid w:val="00283EDE"/>
    <w:rsid w:val="00284208"/>
    <w:rsid w:val="002848C1"/>
    <w:rsid w:val="00284963"/>
    <w:rsid w:val="00284969"/>
    <w:rsid w:val="00284A94"/>
    <w:rsid w:val="00284C15"/>
    <w:rsid w:val="00284F51"/>
    <w:rsid w:val="0028500B"/>
    <w:rsid w:val="00285109"/>
    <w:rsid w:val="002856EC"/>
    <w:rsid w:val="00285935"/>
    <w:rsid w:val="002864BC"/>
    <w:rsid w:val="002865B4"/>
    <w:rsid w:val="00287E0E"/>
    <w:rsid w:val="00290281"/>
    <w:rsid w:val="00290530"/>
    <w:rsid w:val="002905BC"/>
    <w:rsid w:val="0029087E"/>
    <w:rsid w:val="00290CA8"/>
    <w:rsid w:val="00291268"/>
    <w:rsid w:val="002913C5"/>
    <w:rsid w:val="00291A9C"/>
    <w:rsid w:val="00291BA1"/>
    <w:rsid w:val="00291BDC"/>
    <w:rsid w:val="00291DC2"/>
    <w:rsid w:val="00291FAC"/>
    <w:rsid w:val="00292A66"/>
    <w:rsid w:val="00292BCF"/>
    <w:rsid w:val="00292F31"/>
    <w:rsid w:val="00292F56"/>
    <w:rsid w:val="00292F5D"/>
    <w:rsid w:val="00293814"/>
    <w:rsid w:val="00293B45"/>
    <w:rsid w:val="00293CED"/>
    <w:rsid w:val="002946A7"/>
    <w:rsid w:val="00294928"/>
    <w:rsid w:val="00294BB6"/>
    <w:rsid w:val="00294CD1"/>
    <w:rsid w:val="00294ECB"/>
    <w:rsid w:val="00295314"/>
    <w:rsid w:val="00295857"/>
    <w:rsid w:val="00295E3F"/>
    <w:rsid w:val="00296558"/>
    <w:rsid w:val="00296FBE"/>
    <w:rsid w:val="002970A6"/>
    <w:rsid w:val="00297920"/>
    <w:rsid w:val="002A0245"/>
    <w:rsid w:val="002A05A0"/>
    <w:rsid w:val="002A0825"/>
    <w:rsid w:val="002A0F65"/>
    <w:rsid w:val="002A130C"/>
    <w:rsid w:val="002A13C4"/>
    <w:rsid w:val="002A1B39"/>
    <w:rsid w:val="002A1F77"/>
    <w:rsid w:val="002A2834"/>
    <w:rsid w:val="002A2E10"/>
    <w:rsid w:val="002A2F14"/>
    <w:rsid w:val="002A3543"/>
    <w:rsid w:val="002A36AC"/>
    <w:rsid w:val="002A3DD8"/>
    <w:rsid w:val="002A3EBD"/>
    <w:rsid w:val="002A4094"/>
    <w:rsid w:val="002A4318"/>
    <w:rsid w:val="002A5067"/>
    <w:rsid w:val="002A52A0"/>
    <w:rsid w:val="002A5753"/>
    <w:rsid w:val="002A6772"/>
    <w:rsid w:val="002A69F8"/>
    <w:rsid w:val="002A6E85"/>
    <w:rsid w:val="002A7DCF"/>
    <w:rsid w:val="002B008C"/>
    <w:rsid w:val="002B00AE"/>
    <w:rsid w:val="002B0E75"/>
    <w:rsid w:val="002B14A4"/>
    <w:rsid w:val="002B1BD5"/>
    <w:rsid w:val="002B1ED6"/>
    <w:rsid w:val="002B2502"/>
    <w:rsid w:val="002B26B9"/>
    <w:rsid w:val="002B289A"/>
    <w:rsid w:val="002B2B64"/>
    <w:rsid w:val="002B2E96"/>
    <w:rsid w:val="002B3F70"/>
    <w:rsid w:val="002B5328"/>
    <w:rsid w:val="002B5531"/>
    <w:rsid w:val="002B5812"/>
    <w:rsid w:val="002B5832"/>
    <w:rsid w:val="002B5944"/>
    <w:rsid w:val="002B5CF8"/>
    <w:rsid w:val="002B6514"/>
    <w:rsid w:val="002B70D3"/>
    <w:rsid w:val="002B737E"/>
    <w:rsid w:val="002B74C6"/>
    <w:rsid w:val="002B75B6"/>
    <w:rsid w:val="002B7DA4"/>
    <w:rsid w:val="002C032F"/>
    <w:rsid w:val="002C03C1"/>
    <w:rsid w:val="002C055C"/>
    <w:rsid w:val="002C099F"/>
    <w:rsid w:val="002C0E40"/>
    <w:rsid w:val="002C1106"/>
    <w:rsid w:val="002C1718"/>
    <w:rsid w:val="002C17E7"/>
    <w:rsid w:val="002C1800"/>
    <w:rsid w:val="002C1C78"/>
    <w:rsid w:val="002C2533"/>
    <w:rsid w:val="002C28F9"/>
    <w:rsid w:val="002C2C7B"/>
    <w:rsid w:val="002C3658"/>
    <w:rsid w:val="002C3706"/>
    <w:rsid w:val="002C3D48"/>
    <w:rsid w:val="002C4153"/>
    <w:rsid w:val="002C41DC"/>
    <w:rsid w:val="002C51E4"/>
    <w:rsid w:val="002C5419"/>
    <w:rsid w:val="002C57D5"/>
    <w:rsid w:val="002C5B6F"/>
    <w:rsid w:val="002C6BEA"/>
    <w:rsid w:val="002C6FF4"/>
    <w:rsid w:val="002C7858"/>
    <w:rsid w:val="002D025A"/>
    <w:rsid w:val="002D07CE"/>
    <w:rsid w:val="002D0954"/>
    <w:rsid w:val="002D0CED"/>
    <w:rsid w:val="002D0F7A"/>
    <w:rsid w:val="002D10CE"/>
    <w:rsid w:val="002D151D"/>
    <w:rsid w:val="002D2031"/>
    <w:rsid w:val="002D2EC6"/>
    <w:rsid w:val="002D2FF6"/>
    <w:rsid w:val="002D3279"/>
    <w:rsid w:val="002D3473"/>
    <w:rsid w:val="002D3591"/>
    <w:rsid w:val="002D3946"/>
    <w:rsid w:val="002D416F"/>
    <w:rsid w:val="002D47D6"/>
    <w:rsid w:val="002D49BE"/>
    <w:rsid w:val="002D4BB2"/>
    <w:rsid w:val="002D4EB1"/>
    <w:rsid w:val="002D53E6"/>
    <w:rsid w:val="002D552E"/>
    <w:rsid w:val="002D5986"/>
    <w:rsid w:val="002D59F8"/>
    <w:rsid w:val="002D61FB"/>
    <w:rsid w:val="002D61FD"/>
    <w:rsid w:val="002D62E8"/>
    <w:rsid w:val="002D65BB"/>
    <w:rsid w:val="002D67E6"/>
    <w:rsid w:val="002D7BC8"/>
    <w:rsid w:val="002D7E7E"/>
    <w:rsid w:val="002E0210"/>
    <w:rsid w:val="002E0266"/>
    <w:rsid w:val="002E0D4A"/>
    <w:rsid w:val="002E1051"/>
    <w:rsid w:val="002E113C"/>
    <w:rsid w:val="002E1377"/>
    <w:rsid w:val="002E24EE"/>
    <w:rsid w:val="002E3867"/>
    <w:rsid w:val="002E38FC"/>
    <w:rsid w:val="002E3FC5"/>
    <w:rsid w:val="002E45EE"/>
    <w:rsid w:val="002E46D7"/>
    <w:rsid w:val="002E4BF7"/>
    <w:rsid w:val="002E55FD"/>
    <w:rsid w:val="002E5D6F"/>
    <w:rsid w:val="002E5E70"/>
    <w:rsid w:val="002E5F6F"/>
    <w:rsid w:val="002E6A4E"/>
    <w:rsid w:val="002E6CF4"/>
    <w:rsid w:val="002E6FED"/>
    <w:rsid w:val="002E7069"/>
    <w:rsid w:val="002E7530"/>
    <w:rsid w:val="002E78D3"/>
    <w:rsid w:val="002E7EA5"/>
    <w:rsid w:val="002F0322"/>
    <w:rsid w:val="002F0407"/>
    <w:rsid w:val="002F057E"/>
    <w:rsid w:val="002F06AD"/>
    <w:rsid w:val="002F0C26"/>
    <w:rsid w:val="002F1108"/>
    <w:rsid w:val="002F1190"/>
    <w:rsid w:val="002F1D02"/>
    <w:rsid w:val="002F2564"/>
    <w:rsid w:val="002F2616"/>
    <w:rsid w:val="002F2974"/>
    <w:rsid w:val="002F2CEA"/>
    <w:rsid w:val="002F3267"/>
    <w:rsid w:val="002F36BA"/>
    <w:rsid w:val="002F3DA2"/>
    <w:rsid w:val="002F3DBB"/>
    <w:rsid w:val="002F432B"/>
    <w:rsid w:val="002F4810"/>
    <w:rsid w:val="002F495A"/>
    <w:rsid w:val="002F5979"/>
    <w:rsid w:val="002F5C38"/>
    <w:rsid w:val="002F605C"/>
    <w:rsid w:val="002F6717"/>
    <w:rsid w:val="002F698C"/>
    <w:rsid w:val="002F6DC8"/>
    <w:rsid w:val="002F6F64"/>
    <w:rsid w:val="002F708F"/>
    <w:rsid w:val="002F74BB"/>
    <w:rsid w:val="002F76D8"/>
    <w:rsid w:val="00300C84"/>
    <w:rsid w:val="0030116F"/>
    <w:rsid w:val="00301806"/>
    <w:rsid w:val="0030184D"/>
    <w:rsid w:val="00301F59"/>
    <w:rsid w:val="00302534"/>
    <w:rsid w:val="00302DEC"/>
    <w:rsid w:val="003032F4"/>
    <w:rsid w:val="0030339B"/>
    <w:rsid w:val="003033EF"/>
    <w:rsid w:val="00303590"/>
    <w:rsid w:val="0030362F"/>
    <w:rsid w:val="00303C66"/>
    <w:rsid w:val="00303C7A"/>
    <w:rsid w:val="0030415B"/>
    <w:rsid w:val="0030513C"/>
    <w:rsid w:val="0030527D"/>
    <w:rsid w:val="00305513"/>
    <w:rsid w:val="0030592D"/>
    <w:rsid w:val="00305C9C"/>
    <w:rsid w:val="00305E2F"/>
    <w:rsid w:val="00305EF7"/>
    <w:rsid w:val="003065B9"/>
    <w:rsid w:val="00306684"/>
    <w:rsid w:val="003073A8"/>
    <w:rsid w:val="003074D5"/>
    <w:rsid w:val="0030757A"/>
    <w:rsid w:val="00307F0C"/>
    <w:rsid w:val="00310184"/>
    <w:rsid w:val="003104A2"/>
    <w:rsid w:val="00310549"/>
    <w:rsid w:val="003111F6"/>
    <w:rsid w:val="003113A9"/>
    <w:rsid w:val="00311D0E"/>
    <w:rsid w:val="0031210A"/>
    <w:rsid w:val="00312B32"/>
    <w:rsid w:val="00312CF7"/>
    <w:rsid w:val="00312EF2"/>
    <w:rsid w:val="00313322"/>
    <w:rsid w:val="003133E1"/>
    <w:rsid w:val="00313EB2"/>
    <w:rsid w:val="00314496"/>
    <w:rsid w:val="00314658"/>
    <w:rsid w:val="00314678"/>
    <w:rsid w:val="00314837"/>
    <w:rsid w:val="00314880"/>
    <w:rsid w:val="0031539B"/>
    <w:rsid w:val="003159A7"/>
    <w:rsid w:val="003160F9"/>
    <w:rsid w:val="003161F4"/>
    <w:rsid w:val="00316558"/>
    <w:rsid w:val="00316622"/>
    <w:rsid w:val="003174BD"/>
    <w:rsid w:val="003177A2"/>
    <w:rsid w:val="003177D6"/>
    <w:rsid w:val="00320199"/>
    <w:rsid w:val="00320A63"/>
    <w:rsid w:val="00321C3C"/>
    <w:rsid w:val="00321CF4"/>
    <w:rsid w:val="00322623"/>
    <w:rsid w:val="00323726"/>
    <w:rsid w:val="00323D82"/>
    <w:rsid w:val="00323E8F"/>
    <w:rsid w:val="0032404C"/>
    <w:rsid w:val="003249BF"/>
    <w:rsid w:val="00324D90"/>
    <w:rsid w:val="0032611E"/>
    <w:rsid w:val="00326448"/>
    <w:rsid w:val="003266B9"/>
    <w:rsid w:val="00326A96"/>
    <w:rsid w:val="00326BA3"/>
    <w:rsid w:val="00326D21"/>
    <w:rsid w:val="00326DFA"/>
    <w:rsid w:val="00326F01"/>
    <w:rsid w:val="0032724E"/>
    <w:rsid w:val="003301D7"/>
    <w:rsid w:val="00330B3B"/>
    <w:rsid w:val="00331541"/>
    <w:rsid w:val="0033191D"/>
    <w:rsid w:val="003326EF"/>
    <w:rsid w:val="00332D26"/>
    <w:rsid w:val="0033410E"/>
    <w:rsid w:val="00334194"/>
    <w:rsid w:val="00334393"/>
    <w:rsid w:val="0033443F"/>
    <w:rsid w:val="0033486D"/>
    <w:rsid w:val="00334AAA"/>
    <w:rsid w:val="00334BA7"/>
    <w:rsid w:val="003352B9"/>
    <w:rsid w:val="003354D5"/>
    <w:rsid w:val="00335D5A"/>
    <w:rsid w:val="003360F8"/>
    <w:rsid w:val="003366AC"/>
    <w:rsid w:val="0033683A"/>
    <w:rsid w:val="00336DC1"/>
    <w:rsid w:val="0033765D"/>
    <w:rsid w:val="00337AD0"/>
    <w:rsid w:val="00337CC0"/>
    <w:rsid w:val="00337F57"/>
    <w:rsid w:val="0034127C"/>
    <w:rsid w:val="00342568"/>
    <w:rsid w:val="00342E84"/>
    <w:rsid w:val="00342ECE"/>
    <w:rsid w:val="003436CB"/>
    <w:rsid w:val="003438BC"/>
    <w:rsid w:val="00343A49"/>
    <w:rsid w:val="00343E2D"/>
    <w:rsid w:val="00343F64"/>
    <w:rsid w:val="00344022"/>
    <w:rsid w:val="003446F4"/>
    <w:rsid w:val="00344D84"/>
    <w:rsid w:val="00344E7E"/>
    <w:rsid w:val="00345480"/>
    <w:rsid w:val="00345655"/>
    <w:rsid w:val="00345A46"/>
    <w:rsid w:val="00345CD1"/>
    <w:rsid w:val="0034602C"/>
    <w:rsid w:val="00346398"/>
    <w:rsid w:val="003468F1"/>
    <w:rsid w:val="00346C64"/>
    <w:rsid w:val="00346EE0"/>
    <w:rsid w:val="00347848"/>
    <w:rsid w:val="003500E4"/>
    <w:rsid w:val="003505F1"/>
    <w:rsid w:val="0035086B"/>
    <w:rsid w:val="00350DA7"/>
    <w:rsid w:val="00350DEE"/>
    <w:rsid w:val="003513FF"/>
    <w:rsid w:val="00351A69"/>
    <w:rsid w:val="00351E2A"/>
    <w:rsid w:val="00351FD6"/>
    <w:rsid w:val="00352742"/>
    <w:rsid w:val="00353F05"/>
    <w:rsid w:val="00354899"/>
    <w:rsid w:val="00354B98"/>
    <w:rsid w:val="003552FA"/>
    <w:rsid w:val="003556A1"/>
    <w:rsid w:val="00355884"/>
    <w:rsid w:val="0035665D"/>
    <w:rsid w:val="00356974"/>
    <w:rsid w:val="00356A93"/>
    <w:rsid w:val="00356B7F"/>
    <w:rsid w:val="00356DC6"/>
    <w:rsid w:val="003571F6"/>
    <w:rsid w:val="0035737C"/>
    <w:rsid w:val="00357629"/>
    <w:rsid w:val="00357BF9"/>
    <w:rsid w:val="00357C07"/>
    <w:rsid w:val="00357CC9"/>
    <w:rsid w:val="0036005C"/>
    <w:rsid w:val="0036054F"/>
    <w:rsid w:val="00361F3B"/>
    <w:rsid w:val="0036246F"/>
    <w:rsid w:val="003625D0"/>
    <w:rsid w:val="003627A6"/>
    <w:rsid w:val="00362B93"/>
    <w:rsid w:val="00362EF6"/>
    <w:rsid w:val="00363003"/>
    <w:rsid w:val="003634D4"/>
    <w:rsid w:val="00363F3B"/>
    <w:rsid w:val="003642F6"/>
    <w:rsid w:val="00364412"/>
    <w:rsid w:val="003647F0"/>
    <w:rsid w:val="00364942"/>
    <w:rsid w:val="00364AC0"/>
    <w:rsid w:val="00364B8E"/>
    <w:rsid w:val="00364B9D"/>
    <w:rsid w:val="00364DAB"/>
    <w:rsid w:val="00364F3D"/>
    <w:rsid w:val="003651FD"/>
    <w:rsid w:val="003655C5"/>
    <w:rsid w:val="00366143"/>
    <w:rsid w:val="00366456"/>
    <w:rsid w:val="00366509"/>
    <w:rsid w:val="00366C4F"/>
    <w:rsid w:val="00366EE0"/>
    <w:rsid w:val="00367B89"/>
    <w:rsid w:val="00367CAB"/>
    <w:rsid w:val="00370949"/>
    <w:rsid w:val="003709E0"/>
    <w:rsid w:val="003714AE"/>
    <w:rsid w:val="00371C8E"/>
    <w:rsid w:val="00372636"/>
    <w:rsid w:val="003729B3"/>
    <w:rsid w:val="00373216"/>
    <w:rsid w:val="003732BA"/>
    <w:rsid w:val="003733EE"/>
    <w:rsid w:val="00373438"/>
    <w:rsid w:val="00373454"/>
    <w:rsid w:val="00373A59"/>
    <w:rsid w:val="00373F38"/>
    <w:rsid w:val="00374979"/>
    <w:rsid w:val="00374981"/>
    <w:rsid w:val="00374FD4"/>
    <w:rsid w:val="0037532A"/>
    <w:rsid w:val="00375AC1"/>
    <w:rsid w:val="00375CF0"/>
    <w:rsid w:val="00375E93"/>
    <w:rsid w:val="0037642A"/>
    <w:rsid w:val="00376853"/>
    <w:rsid w:val="00376A3D"/>
    <w:rsid w:val="00376EA3"/>
    <w:rsid w:val="00376F5D"/>
    <w:rsid w:val="003771ED"/>
    <w:rsid w:val="00377342"/>
    <w:rsid w:val="003775B3"/>
    <w:rsid w:val="0037780B"/>
    <w:rsid w:val="00377D86"/>
    <w:rsid w:val="003800C3"/>
    <w:rsid w:val="00381154"/>
    <w:rsid w:val="00381533"/>
    <w:rsid w:val="00381875"/>
    <w:rsid w:val="00381896"/>
    <w:rsid w:val="00381993"/>
    <w:rsid w:val="00382509"/>
    <w:rsid w:val="0038294F"/>
    <w:rsid w:val="00382CB1"/>
    <w:rsid w:val="00382D0E"/>
    <w:rsid w:val="0038303F"/>
    <w:rsid w:val="00383501"/>
    <w:rsid w:val="0038369E"/>
    <w:rsid w:val="00383830"/>
    <w:rsid w:val="00383A7A"/>
    <w:rsid w:val="00383F65"/>
    <w:rsid w:val="00383F7E"/>
    <w:rsid w:val="003840DD"/>
    <w:rsid w:val="00384251"/>
    <w:rsid w:val="00384FAF"/>
    <w:rsid w:val="00385280"/>
    <w:rsid w:val="003858EC"/>
    <w:rsid w:val="003860EA"/>
    <w:rsid w:val="00386163"/>
    <w:rsid w:val="00386383"/>
    <w:rsid w:val="003865FD"/>
    <w:rsid w:val="003871D5"/>
    <w:rsid w:val="0038745A"/>
    <w:rsid w:val="00387D22"/>
    <w:rsid w:val="00390CDF"/>
    <w:rsid w:val="00390EE4"/>
    <w:rsid w:val="0039106A"/>
    <w:rsid w:val="00391183"/>
    <w:rsid w:val="00391A44"/>
    <w:rsid w:val="00391D9E"/>
    <w:rsid w:val="003922A0"/>
    <w:rsid w:val="00392388"/>
    <w:rsid w:val="00392467"/>
    <w:rsid w:val="003928DB"/>
    <w:rsid w:val="00392C2C"/>
    <w:rsid w:val="00392F40"/>
    <w:rsid w:val="003934EB"/>
    <w:rsid w:val="00393EBF"/>
    <w:rsid w:val="0039477B"/>
    <w:rsid w:val="003948AA"/>
    <w:rsid w:val="00394B71"/>
    <w:rsid w:val="00395030"/>
    <w:rsid w:val="003956D8"/>
    <w:rsid w:val="00395FC5"/>
    <w:rsid w:val="0039631F"/>
    <w:rsid w:val="00396770"/>
    <w:rsid w:val="00396C4D"/>
    <w:rsid w:val="00396FBA"/>
    <w:rsid w:val="00397ABA"/>
    <w:rsid w:val="00397B96"/>
    <w:rsid w:val="003A0C2E"/>
    <w:rsid w:val="003A0D90"/>
    <w:rsid w:val="003A0F8A"/>
    <w:rsid w:val="003A0FB8"/>
    <w:rsid w:val="003A106B"/>
    <w:rsid w:val="003A1300"/>
    <w:rsid w:val="003A16EE"/>
    <w:rsid w:val="003A20BA"/>
    <w:rsid w:val="003A2256"/>
    <w:rsid w:val="003A2500"/>
    <w:rsid w:val="003A27F1"/>
    <w:rsid w:val="003A3490"/>
    <w:rsid w:val="003A3DBE"/>
    <w:rsid w:val="003A43B0"/>
    <w:rsid w:val="003A4737"/>
    <w:rsid w:val="003A4D9C"/>
    <w:rsid w:val="003A4F9B"/>
    <w:rsid w:val="003A5214"/>
    <w:rsid w:val="003A5308"/>
    <w:rsid w:val="003A5448"/>
    <w:rsid w:val="003A5457"/>
    <w:rsid w:val="003A5B6F"/>
    <w:rsid w:val="003A5C81"/>
    <w:rsid w:val="003A606B"/>
    <w:rsid w:val="003A630A"/>
    <w:rsid w:val="003A6631"/>
    <w:rsid w:val="003A6D4F"/>
    <w:rsid w:val="003A72E0"/>
    <w:rsid w:val="003A7392"/>
    <w:rsid w:val="003A77F0"/>
    <w:rsid w:val="003A7A5C"/>
    <w:rsid w:val="003A7BE8"/>
    <w:rsid w:val="003A7CC4"/>
    <w:rsid w:val="003B069E"/>
    <w:rsid w:val="003B0AF1"/>
    <w:rsid w:val="003B154C"/>
    <w:rsid w:val="003B1A45"/>
    <w:rsid w:val="003B1E1F"/>
    <w:rsid w:val="003B1F2B"/>
    <w:rsid w:val="003B233E"/>
    <w:rsid w:val="003B240C"/>
    <w:rsid w:val="003B25D1"/>
    <w:rsid w:val="003B307B"/>
    <w:rsid w:val="003B36D3"/>
    <w:rsid w:val="003B3789"/>
    <w:rsid w:val="003B404C"/>
    <w:rsid w:val="003B40AE"/>
    <w:rsid w:val="003B4710"/>
    <w:rsid w:val="003B4773"/>
    <w:rsid w:val="003B48E5"/>
    <w:rsid w:val="003B517B"/>
    <w:rsid w:val="003B55C4"/>
    <w:rsid w:val="003B5DEF"/>
    <w:rsid w:val="003B627A"/>
    <w:rsid w:val="003B6763"/>
    <w:rsid w:val="003B6ED7"/>
    <w:rsid w:val="003B6FC0"/>
    <w:rsid w:val="003B7176"/>
    <w:rsid w:val="003B7846"/>
    <w:rsid w:val="003C05A7"/>
    <w:rsid w:val="003C0C6B"/>
    <w:rsid w:val="003C0D62"/>
    <w:rsid w:val="003C1122"/>
    <w:rsid w:val="003C14D1"/>
    <w:rsid w:val="003C1636"/>
    <w:rsid w:val="003C1672"/>
    <w:rsid w:val="003C1BA5"/>
    <w:rsid w:val="003C1E98"/>
    <w:rsid w:val="003C2924"/>
    <w:rsid w:val="003C2B74"/>
    <w:rsid w:val="003C3372"/>
    <w:rsid w:val="003C38EF"/>
    <w:rsid w:val="003C3B2B"/>
    <w:rsid w:val="003C3C3F"/>
    <w:rsid w:val="003C43C3"/>
    <w:rsid w:val="003C4650"/>
    <w:rsid w:val="003C4C83"/>
    <w:rsid w:val="003C5403"/>
    <w:rsid w:val="003C5847"/>
    <w:rsid w:val="003C588F"/>
    <w:rsid w:val="003C5C4E"/>
    <w:rsid w:val="003C604C"/>
    <w:rsid w:val="003C636D"/>
    <w:rsid w:val="003C6482"/>
    <w:rsid w:val="003C6834"/>
    <w:rsid w:val="003C70C4"/>
    <w:rsid w:val="003C722A"/>
    <w:rsid w:val="003C7906"/>
    <w:rsid w:val="003C792C"/>
    <w:rsid w:val="003C7B36"/>
    <w:rsid w:val="003C7B68"/>
    <w:rsid w:val="003C7DC9"/>
    <w:rsid w:val="003D0436"/>
    <w:rsid w:val="003D1437"/>
    <w:rsid w:val="003D199B"/>
    <w:rsid w:val="003D20F6"/>
    <w:rsid w:val="003D22EB"/>
    <w:rsid w:val="003D2522"/>
    <w:rsid w:val="003D2960"/>
    <w:rsid w:val="003D2CDB"/>
    <w:rsid w:val="003D3310"/>
    <w:rsid w:val="003D34D8"/>
    <w:rsid w:val="003D3CFA"/>
    <w:rsid w:val="003D3F3A"/>
    <w:rsid w:val="003D41CB"/>
    <w:rsid w:val="003D5769"/>
    <w:rsid w:val="003D5F75"/>
    <w:rsid w:val="003D6061"/>
    <w:rsid w:val="003D632F"/>
    <w:rsid w:val="003D6AC5"/>
    <w:rsid w:val="003D6AEA"/>
    <w:rsid w:val="003D6BEA"/>
    <w:rsid w:val="003D708B"/>
    <w:rsid w:val="003D7389"/>
    <w:rsid w:val="003D771B"/>
    <w:rsid w:val="003D7A52"/>
    <w:rsid w:val="003E01B2"/>
    <w:rsid w:val="003E0391"/>
    <w:rsid w:val="003E0448"/>
    <w:rsid w:val="003E0473"/>
    <w:rsid w:val="003E182A"/>
    <w:rsid w:val="003E185D"/>
    <w:rsid w:val="003E18A5"/>
    <w:rsid w:val="003E1B3C"/>
    <w:rsid w:val="003E1CFF"/>
    <w:rsid w:val="003E2AA1"/>
    <w:rsid w:val="003E2F3A"/>
    <w:rsid w:val="003E3279"/>
    <w:rsid w:val="003E335C"/>
    <w:rsid w:val="003E341A"/>
    <w:rsid w:val="003E357B"/>
    <w:rsid w:val="003E38A8"/>
    <w:rsid w:val="003E3A7F"/>
    <w:rsid w:val="003E3F95"/>
    <w:rsid w:val="003E3FA5"/>
    <w:rsid w:val="003E419C"/>
    <w:rsid w:val="003E4463"/>
    <w:rsid w:val="003E4C64"/>
    <w:rsid w:val="003E4F49"/>
    <w:rsid w:val="003E5231"/>
    <w:rsid w:val="003E5285"/>
    <w:rsid w:val="003E5988"/>
    <w:rsid w:val="003E6110"/>
    <w:rsid w:val="003E61E0"/>
    <w:rsid w:val="003E68AF"/>
    <w:rsid w:val="003E77AD"/>
    <w:rsid w:val="003E7A9F"/>
    <w:rsid w:val="003E7EDC"/>
    <w:rsid w:val="003F03A0"/>
    <w:rsid w:val="003F05DB"/>
    <w:rsid w:val="003F11C1"/>
    <w:rsid w:val="003F1E9A"/>
    <w:rsid w:val="003F1FC5"/>
    <w:rsid w:val="003F2140"/>
    <w:rsid w:val="003F28DA"/>
    <w:rsid w:val="003F2B3F"/>
    <w:rsid w:val="003F2B68"/>
    <w:rsid w:val="003F2CE4"/>
    <w:rsid w:val="003F31C5"/>
    <w:rsid w:val="003F3452"/>
    <w:rsid w:val="003F3ABE"/>
    <w:rsid w:val="003F3D06"/>
    <w:rsid w:val="003F3D8B"/>
    <w:rsid w:val="003F3F1B"/>
    <w:rsid w:val="003F4102"/>
    <w:rsid w:val="003F4137"/>
    <w:rsid w:val="003F464E"/>
    <w:rsid w:val="003F4B46"/>
    <w:rsid w:val="003F4BC9"/>
    <w:rsid w:val="003F4BF7"/>
    <w:rsid w:val="003F4F2B"/>
    <w:rsid w:val="003F59E7"/>
    <w:rsid w:val="003F608E"/>
    <w:rsid w:val="003F60FE"/>
    <w:rsid w:val="003F63AF"/>
    <w:rsid w:val="003F673B"/>
    <w:rsid w:val="003F69BA"/>
    <w:rsid w:val="003F6A9B"/>
    <w:rsid w:val="00400276"/>
    <w:rsid w:val="00400662"/>
    <w:rsid w:val="00400705"/>
    <w:rsid w:val="0040074B"/>
    <w:rsid w:val="0040082C"/>
    <w:rsid w:val="0040130F"/>
    <w:rsid w:val="004013E4"/>
    <w:rsid w:val="0040265E"/>
    <w:rsid w:val="0040269C"/>
    <w:rsid w:val="00402AA1"/>
    <w:rsid w:val="00404177"/>
    <w:rsid w:val="0040602B"/>
    <w:rsid w:val="00406552"/>
    <w:rsid w:val="0040677E"/>
    <w:rsid w:val="0040698D"/>
    <w:rsid w:val="004069A8"/>
    <w:rsid w:val="00406B44"/>
    <w:rsid w:val="00406D5C"/>
    <w:rsid w:val="00406F71"/>
    <w:rsid w:val="004076EB"/>
    <w:rsid w:val="00407CD1"/>
    <w:rsid w:val="004103BC"/>
    <w:rsid w:val="00410441"/>
    <w:rsid w:val="00411106"/>
    <w:rsid w:val="004117F7"/>
    <w:rsid w:val="00411B7A"/>
    <w:rsid w:val="00411BB8"/>
    <w:rsid w:val="00411BD8"/>
    <w:rsid w:val="00411D1C"/>
    <w:rsid w:val="00411E08"/>
    <w:rsid w:val="00412120"/>
    <w:rsid w:val="00412287"/>
    <w:rsid w:val="00412739"/>
    <w:rsid w:val="004129F7"/>
    <w:rsid w:val="00413042"/>
    <w:rsid w:val="0041337D"/>
    <w:rsid w:val="004133FB"/>
    <w:rsid w:val="00413538"/>
    <w:rsid w:val="00413B5E"/>
    <w:rsid w:val="0041475B"/>
    <w:rsid w:val="00414FEB"/>
    <w:rsid w:val="004151A7"/>
    <w:rsid w:val="004152D4"/>
    <w:rsid w:val="00415779"/>
    <w:rsid w:val="00415A92"/>
    <w:rsid w:val="00415B25"/>
    <w:rsid w:val="00416D9C"/>
    <w:rsid w:val="00416F72"/>
    <w:rsid w:val="00417195"/>
    <w:rsid w:val="0041753E"/>
    <w:rsid w:val="00417552"/>
    <w:rsid w:val="00417FB8"/>
    <w:rsid w:val="00420031"/>
    <w:rsid w:val="0042031D"/>
    <w:rsid w:val="0042034D"/>
    <w:rsid w:val="00420769"/>
    <w:rsid w:val="00420F03"/>
    <w:rsid w:val="00421BF8"/>
    <w:rsid w:val="00421C0A"/>
    <w:rsid w:val="004225DB"/>
    <w:rsid w:val="00422A8E"/>
    <w:rsid w:val="00422DA6"/>
    <w:rsid w:val="00422FBA"/>
    <w:rsid w:val="004230ED"/>
    <w:rsid w:val="00423450"/>
    <w:rsid w:val="00423B39"/>
    <w:rsid w:val="00423E9E"/>
    <w:rsid w:val="00423F2E"/>
    <w:rsid w:val="004240F3"/>
    <w:rsid w:val="004241FD"/>
    <w:rsid w:val="0042480F"/>
    <w:rsid w:val="004248E0"/>
    <w:rsid w:val="00425080"/>
    <w:rsid w:val="00425233"/>
    <w:rsid w:val="00425793"/>
    <w:rsid w:val="004257B8"/>
    <w:rsid w:val="004259E6"/>
    <w:rsid w:val="004259EC"/>
    <w:rsid w:val="00425CB9"/>
    <w:rsid w:val="00425CCE"/>
    <w:rsid w:val="00425FB4"/>
    <w:rsid w:val="00426322"/>
    <w:rsid w:val="004267C4"/>
    <w:rsid w:val="00426C18"/>
    <w:rsid w:val="00426F20"/>
    <w:rsid w:val="00426FB4"/>
    <w:rsid w:val="00426FEE"/>
    <w:rsid w:val="0042790F"/>
    <w:rsid w:val="004279B6"/>
    <w:rsid w:val="00427C40"/>
    <w:rsid w:val="004305A1"/>
    <w:rsid w:val="0043164C"/>
    <w:rsid w:val="00432051"/>
    <w:rsid w:val="00432187"/>
    <w:rsid w:val="00432620"/>
    <w:rsid w:val="00432649"/>
    <w:rsid w:val="004331AE"/>
    <w:rsid w:val="00433683"/>
    <w:rsid w:val="00433D09"/>
    <w:rsid w:val="00433D80"/>
    <w:rsid w:val="0043409F"/>
    <w:rsid w:val="00434918"/>
    <w:rsid w:val="00434D94"/>
    <w:rsid w:val="00436084"/>
    <w:rsid w:val="004375A7"/>
    <w:rsid w:val="00437B69"/>
    <w:rsid w:val="00437C83"/>
    <w:rsid w:val="00437C99"/>
    <w:rsid w:val="00437E88"/>
    <w:rsid w:val="00437F6C"/>
    <w:rsid w:val="00440118"/>
    <w:rsid w:val="004402D3"/>
    <w:rsid w:val="00440300"/>
    <w:rsid w:val="0044059E"/>
    <w:rsid w:val="004405EA"/>
    <w:rsid w:val="004414C5"/>
    <w:rsid w:val="0044152F"/>
    <w:rsid w:val="0044190B"/>
    <w:rsid w:val="00441F6E"/>
    <w:rsid w:val="00442812"/>
    <w:rsid w:val="00442D7E"/>
    <w:rsid w:val="00443561"/>
    <w:rsid w:val="004435BD"/>
    <w:rsid w:val="004438A0"/>
    <w:rsid w:val="00444EB8"/>
    <w:rsid w:val="004462E3"/>
    <w:rsid w:val="00446749"/>
    <w:rsid w:val="00446B48"/>
    <w:rsid w:val="00446BD0"/>
    <w:rsid w:val="0044705C"/>
    <w:rsid w:val="00447090"/>
    <w:rsid w:val="00447401"/>
    <w:rsid w:val="00447B41"/>
    <w:rsid w:val="00447D4D"/>
    <w:rsid w:val="004500FE"/>
    <w:rsid w:val="00450868"/>
    <w:rsid w:val="00451733"/>
    <w:rsid w:val="0045176E"/>
    <w:rsid w:val="00451AC5"/>
    <w:rsid w:val="00451F54"/>
    <w:rsid w:val="00452084"/>
    <w:rsid w:val="0045208D"/>
    <w:rsid w:val="004520F2"/>
    <w:rsid w:val="00452317"/>
    <w:rsid w:val="004525F8"/>
    <w:rsid w:val="00452613"/>
    <w:rsid w:val="00452FEB"/>
    <w:rsid w:val="00453401"/>
    <w:rsid w:val="00453BD3"/>
    <w:rsid w:val="00453E41"/>
    <w:rsid w:val="00453F2A"/>
    <w:rsid w:val="004541D6"/>
    <w:rsid w:val="00454219"/>
    <w:rsid w:val="00454DBD"/>
    <w:rsid w:val="0045515A"/>
    <w:rsid w:val="004552DD"/>
    <w:rsid w:val="004553A2"/>
    <w:rsid w:val="0045543F"/>
    <w:rsid w:val="00455CCB"/>
    <w:rsid w:val="004561DF"/>
    <w:rsid w:val="00456446"/>
    <w:rsid w:val="00456650"/>
    <w:rsid w:val="00456767"/>
    <w:rsid w:val="00456CA6"/>
    <w:rsid w:val="00456DAF"/>
    <w:rsid w:val="00457603"/>
    <w:rsid w:val="00457880"/>
    <w:rsid w:val="0045795D"/>
    <w:rsid w:val="004579D1"/>
    <w:rsid w:val="00457ADD"/>
    <w:rsid w:val="00460081"/>
    <w:rsid w:val="00460A58"/>
    <w:rsid w:val="00460BF6"/>
    <w:rsid w:val="00461318"/>
    <w:rsid w:val="0046181E"/>
    <w:rsid w:val="0046227F"/>
    <w:rsid w:val="004628E5"/>
    <w:rsid w:val="00462C2F"/>
    <w:rsid w:val="00463285"/>
    <w:rsid w:val="004638EB"/>
    <w:rsid w:val="00463D0D"/>
    <w:rsid w:val="00463E75"/>
    <w:rsid w:val="004645C3"/>
    <w:rsid w:val="00464661"/>
    <w:rsid w:val="00464D50"/>
    <w:rsid w:val="00464D80"/>
    <w:rsid w:val="0046514B"/>
    <w:rsid w:val="0046542B"/>
    <w:rsid w:val="0046553F"/>
    <w:rsid w:val="004655C7"/>
    <w:rsid w:val="00465725"/>
    <w:rsid w:val="004660E2"/>
    <w:rsid w:val="004665A8"/>
    <w:rsid w:val="00466892"/>
    <w:rsid w:val="00466B8A"/>
    <w:rsid w:val="00466D25"/>
    <w:rsid w:val="004675F5"/>
    <w:rsid w:val="00467BAA"/>
    <w:rsid w:val="00470063"/>
    <w:rsid w:val="00470FD8"/>
    <w:rsid w:val="004719C3"/>
    <w:rsid w:val="00472561"/>
    <w:rsid w:val="0047267E"/>
    <w:rsid w:val="0047289C"/>
    <w:rsid w:val="00472CD0"/>
    <w:rsid w:val="0047389B"/>
    <w:rsid w:val="004744CE"/>
    <w:rsid w:val="00474958"/>
    <w:rsid w:val="00474F64"/>
    <w:rsid w:val="00475336"/>
    <w:rsid w:val="00475482"/>
    <w:rsid w:val="004756F2"/>
    <w:rsid w:val="00475AC3"/>
    <w:rsid w:val="0047656D"/>
    <w:rsid w:val="00476E55"/>
    <w:rsid w:val="0047757A"/>
    <w:rsid w:val="00477EF4"/>
    <w:rsid w:val="004800FE"/>
    <w:rsid w:val="0048034A"/>
    <w:rsid w:val="00480B0F"/>
    <w:rsid w:val="00480B88"/>
    <w:rsid w:val="00481037"/>
    <w:rsid w:val="0048168C"/>
    <w:rsid w:val="00481B91"/>
    <w:rsid w:val="00482522"/>
    <w:rsid w:val="00482B87"/>
    <w:rsid w:val="00483D06"/>
    <w:rsid w:val="00484181"/>
    <w:rsid w:val="0048440A"/>
    <w:rsid w:val="00484432"/>
    <w:rsid w:val="004844AE"/>
    <w:rsid w:val="0048451D"/>
    <w:rsid w:val="00485072"/>
    <w:rsid w:val="004857DA"/>
    <w:rsid w:val="00485B48"/>
    <w:rsid w:val="00485DBE"/>
    <w:rsid w:val="004866EC"/>
    <w:rsid w:val="004867FC"/>
    <w:rsid w:val="00486B15"/>
    <w:rsid w:val="00487442"/>
    <w:rsid w:val="004876EB"/>
    <w:rsid w:val="00487C55"/>
    <w:rsid w:val="004902EC"/>
    <w:rsid w:val="00490EC1"/>
    <w:rsid w:val="00491502"/>
    <w:rsid w:val="0049151E"/>
    <w:rsid w:val="004918CF"/>
    <w:rsid w:val="00491E10"/>
    <w:rsid w:val="0049243F"/>
    <w:rsid w:val="0049280E"/>
    <w:rsid w:val="0049358D"/>
    <w:rsid w:val="00493FFD"/>
    <w:rsid w:val="0049405C"/>
    <w:rsid w:val="00494952"/>
    <w:rsid w:val="00494B09"/>
    <w:rsid w:val="004950AB"/>
    <w:rsid w:val="004952BB"/>
    <w:rsid w:val="0049579F"/>
    <w:rsid w:val="00496779"/>
    <w:rsid w:val="004969C7"/>
    <w:rsid w:val="0049709A"/>
    <w:rsid w:val="004971ED"/>
    <w:rsid w:val="00497213"/>
    <w:rsid w:val="0049770D"/>
    <w:rsid w:val="00497D46"/>
    <w:rsid w:val="004A0F2C"/>
    <w:rsid w:val="004A0F40"/>
    <w:rsid w:val="004A1C73"/>
    <w:rsid w:val="004A2190"/>
    <w:rsid w:val="004A2E34"/>
    <w:rsid w:val="004A2E3A"/>
    <w:rsid w:val="004A31A9"/>
    <w:rsid w:val="004A359D"/>
    <w:rsid w:val="004A38C6"/>
    <w:rsid w:val="004A3DFA"/>
    <w:rsid w:val="004A3EE8"/>
    <w:rsid w:val="004A411E"/>
    <w:rsid w:val="004A41F9"/>
    <w:rsid w:val="004A4202"/>
    <w:rsid w:val="004A42FD"/>
    <w:rsid w:val="004A4576"/>
    <w:rsid w:val="004A48B1"/>
    <w:rsid w:val="004A5493"/>
    <w:rsid w:val="004A56EC"/>
    <w:rsid w:val="004A577A"/>
    <w:rsid w:val="004A5DD0"/>
    <w:rsid w:val="004A5E33"/>
    <w:rsid w:val="004A6E3F"/>
    <w:rsid w:val="004A799C"/>
    <w:rsid w:val="004A79D5"/>
    <w:rsid w:val="004A7FE9"/>
    <w:rsid w:val="004B0BBE"/>
    <w:rsid w:val="004B0C3C"/>
    <w:rsid w:val="004B0EAC"/>
    <w:rsid w:val="004B12C6"/>
    <w:rsid w:val="004B1443"/>
    <w:rsid w:val="004B16C1"/>
    <w:rsid w:val="004B1727"/>
    <w:rsid w:val="004B1777"/>
    <w:rsid w:val="004B1BF0"/>
    <w:rsid w:val="004B1CFE"/>
    <w:rsid w:val="004B226B"/>
    <w:rsid w:val="004B2270"/>
    <w:rsid w:val="004B2376"/>
    <w:rsid w:val="004B285C"/>
    <w:rsid w:val="004B2CAF"/>
    <w:rsid w:val="004B2F3F"/>
    <w:rsid w:val="004B31D5"/>
    <w:rsid w:val="004B35AE"/>
    <w:rsid w:val="004B3661"/>
    <w:rsid w:val="004B3B83"/>
    <w:rsid w:val="004B4212"/>
    <w:rsid w:val="004B42DF"/>
    <w:rsid w:val="004B4A1F"/>
    <w:rsid w:val="004B4C2E"/>
    <w:rsid w:val="004B4C92"/>
    <w:rsid w:val="004B4EE5"/>
    <w:rsid w:val="004B500F"/>
    <w:rsid w:val="004B527A"/>
    <w:rsid w:val="004B5E9A"/>
    <w:rsid w:val="004B5ECF"/>
    <w:rsid w:val="004B5F50"/>
    <w:rsid w:val="004B60F4"/>
    <w:rsid w:val="004B6156"/>
    <w:rsid w:val="004B62B6"/>
    <w:rsid w:val="004B6535"/>
    <w:rsid w:val="004B6CF9"/>
    <w:rsid w:val="004B6D02"/>
    <w:rsid w:val="004B6D08"/>
    <w:rsid w:val="004B76C9"/>
    <w:rsid w:val="004C0104"/>
    <w:rsid w:val="004C0B16"/>
    <w:rsid w:val="004C13BB"/>
    <w:rsid w:val="004C15B7"/>
    <w:rsid w:val="004C15F4"/>
    <w:rsid w:val="004C1BA6"/>
    <w:rsid w:val="004C1F5E"/>
    <w:rsid w:val="004C2817"/>
    <w:rsid w:val="004C2C16"/>
    <w:rsid w:val="004C30F2"/>
    <w:rsid w:val="004C3658"/>
    <w:rsid w:val="004C3ED6"/>
    <w:rsid w:val="004C4279"/>
    <w:rsid w:val="004C53F8"/>
    <w:rsid w:val="004C5D11"/>
    <w:rsid w:val="004C5D94"/>
    <w:rsid w:val="004C5E31"/>
    <w:rsid w:val="004C5F7B"/>
    <w:rsid w:val="004C6686"/>
    <w:rsid w:val="004C6E51"/>
    <w:rsid w:val="004C7607"/>
    <w:rsid w:val="004C7610"/>
    <w:rsid w:val="004C7D54"/>
    <w:rsid w:val="004D0295"/>
    <w:rsid w:val="004D0D24"/>
    <w:rsid w:val="004D107C"/>
    <w:rsid w:val="004D1D6C"/>
    <w:rsid w:val="004D2004"/>
    <w:rsid w:val="004D24E6"/>
    <w:rsid w:val="004D254D"/>
    <w:rsid w:val="004D296E"/>
    <w:rsid w:val="004D2B25"/>
    <w:rsid w:val="004D3701"/>
    <w:rsid w:val="004D3950"/>
    <w:rsid w:val="004D39A8"/>
    <w:rsid w:val="004D3B14"/>
    <w:rsid w:val="004D3C19"/>
    <w:rsid w:val="004D3CDA"/>
    <w:rsid w:val="004D4CF6"/>
    <w:rsid w:val="004D50C2"/>
    <w:rsid w:val="004D53FF"/>
    <w:rsid w:val="004D56B1"/>
    <w:rsid w:val="004D56F8"/>
    <w:rsid w:val="004D5746"/>
    <w:rsid w:val="004D5C0A"/>
    <w:rsid w:val="004D6110"/>
    <w:rsid w:val="004D614B"/>
    <w:rsid w:val="004D6488"/>
    <w:rsid w:val="004D702F"/>
    <w:rsid w:val="004D7A71"/>
    <w:rsid w:val="004D7DBB"/>
    <w:rsid w:val="004D7EAF"/>
    <w:rsid w:val="004E1D8A"/>
    <w:rsid w:val="004E2160"/>
    <w:rsid w:val="004E21BF"/>
    <w:rsid w:val="004E2E9B"/>
    <w:rsid w:val="004E356F"/>
    <w:rsid w:val="004E3CE5"/>
    <w:rsid w:val="004E431B"/>
    <w:rsid w:val="004E45A0"/>
    <w:rsid w:val="004E4770"/>
    <w:rsid w:val="004E49BE"/>
    <w:rsid w:val="004E5102"/>
    <w:rsid w:val="004E52C3"/>
    <w:rsid w:val="004E595D"/>
    <w:rsid w:val="004E6011"/>
    <w:rsid w:val="004E6520"/>
    <w:rsid w:val="004E6683"/>
    <w:rsid w:val="004E6BFF"/>
    <w:rsid w:val="004E6ED9"/>
    <w:rsid w:val="004E75F5"/>
    <w:rsid w:val="004E796F"/>
    <w:rsid w:val="004E7C72"/>
    <w:rsid w:val="004F0025"/>
    <w:rsid w:val="004F008C"/>
    <w:rsid w:val="004F041A"/>
    <w:rsid w:val="004F0D83"/>
    <w:rsid w:val="004F0FE2"/>
    <w:rsid w:val="004F0FF0"/>
    <w:rsid w:val="004F1CF8"/>
    <w:rsid w:val="004F2098"/>
    <w:rsid w:val="004F2268"/>
    <w:rsid w:val="004F229B"/>
    <w:rsid w:val="004F256F"/>
    <w:rsid w:val="004F25C8"/>
    <w:rsid w:val="004F2D5A"/>
    <w:rsid w:val="004F35F4"/>
    <w:rsid w:val="004F367A"/>
    <w:rsid w:val="004F38D4"/>
    <w:rsid w:val="004F3974"/>
    <w:rsid w:val="004F43D6"/>
    <w:rsid w:val="004F4B99"/>
    <w:rsid w:val="004F4E19"/>
    <w:rsid w:val="004F4EA2"/>
    <w:rsid w:val="004F4F68"/>
    <w:rsid w:val="004F52E3"/>
    <w:rsid w:val="004F5334"/>
    <w:rsid w:val="004F6405"/>
    <w:rsid w:val="004F6FAE"/>
    <w:rsid w:val="004F6FC2"/>
    <w:rsid w:val="004F754C"/>
    <w:rsid w:val="004F772F"/>
    <w:rsid w:val="004F7A87"/>
    <w:rsid w:val="004F7E50"/>
    <w:rsid w:val="00500E91"/>
    <w:rsid w:val="0050100F"/>
    <w:rsid w:val="0050124A"/>
    <w:rsid w:val="0050145E"/>
    <w:rsid w:val="00501564"/>
    <w:rsid w:val="005016BA"/>
    <w:rsid w:val="00501D2A"/>
    <w:rsid w:val="00501E49"/>
    <w:rsid w:val="00502069"/>
    <w:rsid w:val="00502436"/>
    <w:rsid w:val="00502450"/>
    <w:rsid w:val="00502478"/>
    <w:rsid w:val="005024B4"/>
    <w:rsid w:val="00502BD4"/>
    <w:rsid w:val="00502E56"/>
    <w:rsid w:val="00503890"/>
    <w:rsid w:val="00503973"/>
    <w:rsid w:val="00503DFE"/>
    <w:rsid w:val="00504007"/>
    <w:rsid w:val="00504FE6"/>
    <w:rsid w:val="005051C8"/>
    <w:rsid w:val="00505375"/>
    <w:rsid w:val="00505753"/>
    <w:rsid w:val="00505EC2"/>
    <w:rsid w:val="0050752E"/>
    <w:rsid w:val="00507654"/>
    <w:rsid w:val="005077F0"/>
    <w:rsid w:val="00507E12"/>
    <w:rsid w:val="00507ECB"/>
    <w:rsid w:val="00510ECC"/>
    <w:rsid w:val="00511339"/>
    <w:rsid w:val="00511626"/>
    <w:rsid w:val="0051169F"/>
    <w:rsid w:val="00511AF7"/>
    <w:rsid w:val="00511F81"/>
    <w:rsid w:val="005126A3"/>
    <w:rsid w:val="005128D6"/>
    <w:rsid w:val="00512D68"/>
    <w:rsid w:val="00512E9D"/>
    <w:rsid w:val="00513074"/>
    <w:rsid w:val="00513140"/>
    <w:rsid w:val="00513383"/>
    <w:rsid w:val="00513448"/>
    <w:rsid w:val="005135A7"/>
    <w:rsid w:val="005136EB"/>
    <w:rsid w:val="005145F8"/>
    <w:rsid w:val="0051485E"/>
    <w:rsid w:val="00514C30"/>
    <w:rsid w:val="00515353"/>
    <w:rsid w:val="0051549D"/>
    <w:rsid w:val="0051576B"/>
    <w:rsid w:val="005159E2"/>
    <w:rsid w:val="00516007"/>
    <w:rsid w:val="00516425"/>
    <w:rsid w:val="005166E0"/>
    <w:rsid w:val="00516A13"/>
    <w:rsid w:val="00516BB8"/>
    <w:rsid w:val="00516D76"/>
    <w:rsid w:val="00516F81"/>
    <w:rsid w:val="00517903"/>
    <w:rsid w:val="00520BDD"/>
    <w:rsid w:val="00522201"/>
    <w:rsid w:val="00522218"/>
    <w:rsid w:val="00522A4C"/>
    <w:rsid w:val="00522FBD"/>
    <w:rsid w:val="0052364A"/>
    <w:rsid w:val="0052375E"/>
    <w:rsid w:val="00523A1C"/>
    <w:rsid w:val="00523BA9"/>
    <w:rsid w:val="005240B5"/>
    <w:rsid w:val="005241BB"/>
    <w:rsid w:val="005242FE"/>
    <w:rsid w:val="00524B13"/>
    <w:rsid w:val="00524D23"/>
    <w:rsid w:val="005255D9"/>
    <w:rsid w:val="00525738"/>
    <w:rsid w:val="0052606A"/>
    <w:rsid w:val="005264DC"/>
    <w:rsid w:val="00526707"/>
    <w:rsid w:val="00526A34"/>
    <w:rsid w:val="00527658"/>
    <w:rsid w:val="005278C9"/>
    <w:rsid w:val="00530055"/>
    <w:rsid w:val="005306CF"/>
    <w:rsid w:val="00530C3B"/>
    <w:rsid w:val="00530C7C"/>
    <w:rsid w:val="00530EAD"/>
    <w:rsid w:val="0053174A"/>
    <w:rsid w:val="00531BC5"/>
    <w:rsid w:val="00532269"/>
    <w:rsid w:val="00532332"/>
    <w:rsid w:val="00532BB7"/>
    <w:rsid w:val="00532DC2"/>
    <w:rsid w:val="0053328E"/>
    <w:rsid w:val="00533297"/>
    <w:rsid w:val="00534116"/>
    <w:rsid w:val="00534A99"/>
    <w:rsid w:val="00534CAE"/>
    <w:rsid w:val="00535B57"/>
    <w:rsid w:val="00535E42"/>
    <w:rsid w:val="0053617A"/>
    <w:rsid w:val="00536738"/>
    <w:rsid w:val="00537516"/>
    <w:rsid w:val="00537D6D"/>
    <w:rsid w:val="0054022D"/>
    <w:rsid w:val="00540305"/>
    <w:rsid w:val="00540429"/>
    <w:rsid w:val="005411B0"/>
    <w:rsid w:val="0054188F"/>
    <w:rsid w:val="00542029"/>
    <w:rsid w:val="00542172"/>
    <w:rsid w:val="00542AD3"/>
    <w:rsid w:val="00543358"/>
    <w:rsid w:val="00543367"/>
    <w:rsid w:val="00543840"/>
    <w:rsid w:val="00544D5E"/>
    <w:rsid w:val="00544E49"/>
    <w:rsid w:val="005450A6"/>
    <w:rsid w:val="00545708"/>
    <w:rsid w:val="00545894"/>
    <w:rsid w:val="0054593C"/>
    <w:rsid w:val="00545941"/>
    <w:rsid w:val="00546072"/>
    <w:rsid w:val="00546193"/>
    <w:rsid w:val="00546230"/>
    <w:rsid w:val="00546B82"/>
    <w:rsid w:val="00547102"/>
    <w:rsid w:val="00547770"/>
    <w:rsid w:val="00547785"/>
    <w:rsid w:val="00550474"/>
    <w:rsid w:val="00550F57"/>
    <w:rsid w:val="00551035"/>
    <w:rsid w:val="005510D3"/>
    <w:rsid w:val="0055119C"/>
    <w:rsid w:val="005513BA"/>
    <w:rsid w:val="005516FA"/>
    <w:rsid w:val="00551834"/>
    <w:rsid w:val="0055184F"/>
    <w:rsid w:val="00551CC2"/>
    <w:rsid w:val="005521A0"/>
    <w:rsid w:val="00552466"/>
    <w:rsid w:val="00552553"/>
    <w:rsid w:val="00552673"/>
    <w:rsid w:val="005527AA"/>
    <w:rsid w:val="00553268"/>
    <w:rsid w:val="00553B3F"/>
    <w:rsid w:val="00553C47"/>
    <w:rsid w:val="00553FAB"/>
    <w:rsid w:val="00554036"/>
    <w:rsid w:val="005542A9"/>
    <w:rsid w:val="00554503"/>
    <w:rsid w:val="0055484B"/>
    <w:rsid w:val="00554B0D"/>
    <w:rsid w:val="00554B3F"/>
    <w:rsid w:val="00555BA4"/>
    <w:rsid w:val="00555D13"/>
    <w:rsid w:val="00555E2A"/>
    <w:rsid w:val="00555EA0"/>
    <w:rsid w:val="00556D11"/>
    <w:rsid w:val="0055729E"/>
    <w:rsid w:val="005579AC"/>
    <w:rsid w:val="00557CA1"/>
    <w:rsid w:val="00560B3F"/>
    <w:rsid w:val="00560E07"/>
    <w:rsid w:val="00560EC9"/>
    <w:rsid w:val="0056101A"/>
    <w:rsid w:val="00561568"/>
    <w:rsid w:val="005618BD"/>
    <w:rsid w:val="005619A1"/>
    <w:rsid w:val="00561A44"/>
    <w:rsid w:val="005626AC"/>
    <w:rsid w:val="005628D8"/>
    <w:rsid w:val="00562CFF"/>
    <w:rsid w:val="005633DD"/>
    <w:rsid w:val="0056342D"/>
    <w:rsid w:val="005635CD"/>
    <w:rsid w:val="00563AA6"/>
    <w:rsid w:val="00564A2C"/>
    <w:rsid w:val="00564E4A"/>
    <w:rsid w:val="00565469"/>
    <w:rsid w:val="00565523"/>
    <w:rsid w:val="005655F0"/>
    <w:rsid w:val="0056561A"/>
    <w:rsid w:val="005659F4"/>
    <w:rsid w:val="00565B13"/>
    <w:rsid w:val="00566005"/>
    <w:rsid w:val="005669B0"/>
    <w:rsid w:val="0057032F"/>
    <w:rsid w:val="0057066B"/>
    <w:rsid w:val="005706A9"/>
    <w:rsid w:val="00570E09"/>
    <w:rsid w:val="00570FFB"/>
    <w:rsid w:val="00571232"/>
    <w:rsid w:val="00571271"/>
    <w:rsid w:val="00571653"/>
    <w:rsid w:val="00571B5E"/>
    <w:rsid w:val="00571F55"/>
    <w:rsid w:val="005723D9"/>
    <w:rsid w:val="005726FE"/>
    <w:rsid w:val="00572733"/>
    <w:rsid w:val="00573263"/>
    <w:rsid w:val="00573747"/>
    <w:rsid w:val="005738E0"/>
    <w:rsid w:val="00573BB2"/>
    <w:rsid w:val="00574058"/>
    <w:rsid w:val="0057412B"/>
    <w:rsid w:val="00574976"/>
    <w:rsid w:val="00574DBF"/>
    <w:rsid w:val="00575076"/>
    <w:rsid w:val="005750FE"/>
    <w:rsid w:val="00575337"/>
    <w:rsid w:val="005753A8"/>
    <w:rsid w:val="00575CC7"/>
    <w:rsid w:val="005768F6"/>
    <w:rsid w:val="0057699B"/>
    <w:rsid w:val="00576C48"/>
    <w:rsid w:val="00576E90"/>
    <w:rsid w:val="00577776"/>
    <w:rsid w:val="00577D0A"/>
    <w:rsid w:val="00577DA5"/>
    <w:rsid w:val="00577EF1"/>
    <w:rsid w:val="005805A1"/>
    <w:rsid w:val="00581347"/>
    <w:rsid w:val="005814AE"/>
    <w:rsid w:val="005815F5"/>
    <w:rsid w:val="00581A06"/>
    <w:rsid w:val="005823D3"/>
    <w:rsid w:val="00582D87"/>
    <w:rsid w:val="00583113"/>
    <w:rsid w:val="00583379"/>
    <w:rsid w:val="005833D8"/>
    <w:rsid w:val="0058365C"/>
    <w:rsid w:val="00583A72"/>
    <w:rsid w:val="00583A92"/>
    <w:rsid w:val="00583C0D"/>
    <w:rsid w:val="00583FAD"/>
    <w:rsid w:val="005843D6"/>
    <w:rsid w:val="00584879"/>
    <w:rsid w:val="00584B06"/>
    <w:rsid w:val="00584F73"/>
    <w:rsid w:val="00584FD4"/>
    <w:rsid w:val="005850E0"/>
    <w:rsid w:val="00585121"/>
    <w:rsid w:val="00585F6E"/>
    <w:rsid w:val="005863A3"/>
    <w:rsid w:val="00586A3B"/>
    <w:rsid w:val="00587292"/>
    <w:rsid w:val="0058739B"/>
    <w:rsid w:val="00587676"/>
    <w:rsid w:val="00587878"/>
    <w:rsid w:val="0058788B"/>
    <w:rsid w:val="005879EF"/>
    <w:rsid w:val="00587F17"/>
    <w:rsid w:val="00590406"/>
    <w:rsid w:val="00590579"/>
    <w:rsid w:val="0059083D"/>
    <w:rsid w:val="00590AE9"/>
    <w:rsid w:val="00590C42"/>
    <w:rsid w:val="00590D2C"/>
    <w:rsid w:val="00590FD7"/>
    <w:rsid w:val="00590FDE"/>
    <w:rsid w:val="005915E0"/>
    <w:rsid w:val="0059213C"/>
    <w:rsid w:val="005926CC"/>
    <w:rsid w:val="00592B3E"/>
    <w:rsid w:val="00592D0C"/>
    <w:rsid w:val="00593770"/>
    <w:rsid w:val="0059393A"/>
    <w:rsid w:val="005939C5"/>
    <w:rsid w:val="00593AE7"/>
    <w:rsid w:val="00593AEF"/>
    <w:rsid w:val="0059401A"/>
    <w:rsid w:val="005945AC"/>
    <w:rsid w:val="005950C6"/>
    <w:rsid w:val="00595663"/>
    <w:rsid w:val="00595B05"/>
    <w:rsid w:val="00595DE0"/>
    <w:rsid w:val="0059639A"/>
    <w:rsid w:val="00596460"/>
    <w:rsid w:val="0059664F"/>
    <w:rsid w:val="00596C3D"/>
    <w:rsid w:val="005970AE"/>
    <w:rsid w:val="005979CA"/>
    <w:rsid w:val="00597CE2"/>
    <w:rsid w:val="005A00D3"/>
    <w:rsid w:val="005A00E9"/>
    <w:rsid w:val="005A0896"/>
    <w:rsid w:val="005A1086"/>
    <w:rsid w:val="005A167D"/>
    <w:rsid w:val="005A1E9F"/>
    <w:rsid w:val="005A2922"/>
    <w:rsid w:val="005A2D1E"/>
    <w:rsid w:val="005A2E57"/>
    <w:rsid w:val="005A317C"/>
    <w:rsid w:val="005A4091"/>
    <w:rsid w:val="005A41B1"/>
    <w:rsid w:val="005A45E1"/>
    <w:rsid w:val="005A47B0"/>
    <w:rsid w:val="005A4B2B"/>
    <w:rsid w:val="005A5C6F"/>
    <w:rsid w:val="005A5CD2"/>
    <w:rsid w:val="005A61A3"/>
    <w:rsid w:val="005A6286"/>
    <w:rsid w:val="005A63A6"/>
    <w:rsid w:val="005A6DA6"/>
    <w:rsid w:val="005A7535"/>
    <w:rsid w:val="005A7684"/>
    <w:rsid w:val="005A7697"/>
    <w:rsid w:val="005A76AA"/>
    <w:rsid w:val="005A7761"/>
    <w:rsid w:val="005A79B6"/>
    <w:rsid w:val="005A7F24"/>
    <w:rsid w:val="005A7F3D"/>
    <w:rsid w:val="005B04B6"/>
    <w:rsid w:val="005B09A8"/>
    <w:rsid w:val="005B11D4"/>
    <w:rsid w:val="005B15C8"/>
    <w:rsid w:val="005B15FF"/>
    <w:rsid w:val="005B1660"/>
    <w:rsid w:val="005B1BA1"/>
    <w:rsid w:val="005B1BE6"/>
    <w:rsid w:val="005B1C01"/>
    <w:rsid w:val="005B2267"/>
    <w:rsid w:val="005B30AF"/>
    <w:rsid w:val="005B32D5"/>
    <w:rsid w:val="005B3399"/>
    <w:rsid w:val="005B35EF"/>
    <w:rsid w:val="005B38F0"/>
    <w:rsid w:val="005B3DDF"/>
    <w:rsid w:val="005B41D5"/>
    <w:rsid w:val="005B4247"/>
    <w:rsid w:val="005B4F40"/>
    <w:rsid w:val="005B5761"/>
    <w:rsid w:val="005B5EB1"/>
    <w:rsid w:val="005B629D"/>
    <w:rsid w:val="005B64C0"/>
    <w:rsid w:val="005B64EF"/>
    <w:rsid w:val="005B6566"/>
    <w:rsid w:val="005B67C5"/>
    <w:rsid w:val="005B698A"/>
    <w:rsid w:val="005B6D27"/>
    <w:rsid w:val="005B70A6"/>
    <w:rsid w:val="005B7754"/>
    <w:rsid w:val="005B795C"/>
    <w:rsid w:val="005B7ABD"/>
    <w:rsid w:val="005B7B8D"/>
    <w:rsid w:val="005B7C8C"/>
    <w:rsid w:val="005B7DA6"/>
    <w:rsid w:val="005C00B0"/>
    <w:rsid w:val="005C050E"/>
    <w:rsid w:val="005C0904"/>
    <w:rsid w:val="005C09EE"/>
    <w:rsid w:val="005C111D"/>
    <w:rsid w:val="005C1185"/>
    <w:rsid w:val="005C1D61"/>
    <w:rsid w:val="005C2DF7"/>
    <w:rsid w:val="005C4512"/>
    <w:rsid w:val="005C4A12"/>
    <w:rsid w:val="005C4D38"/>
    <w:rsid w:val="005C4DCB"/>
    <w:rsid w:val="005C4DDF"/>
    <w:rsid w:val="005C5B8D"/>
    <w:rsid w:val="005C5D5B"/>
    <w:rsid w:val="005C615D"/>
    <w:rsid w:val="005C642F"/>
    <w:rsid w:val="005C68DE"/>
    <w:rsid w:val="005C6ED8"/>
    <w:rsid w:val="005C7177"/>
    <w:rsid w:val="005C7723"/>
    <w:rsid w:val="005C7A8B"/>
    <w:rsid w:val="005C7DDA"/>
    <w:rsid w:val="005C7F13"/>
    <w:rsid w:val="005C7FF2"/>
    <w:rsid w:val="005D02B1"/>
    <w:rsid w:val="005D04FF"/>
    <w:rsid w:val="005D0A34"/>
    <w:rsid w:val="005D12FE"/>
    <w:rsid w:val="005D16D8"/>
    <w:rsid w:val="005D1962"/>
    <w:rsid w:val="005D1AB5"/>
    <w:rsid w:val="005D1C04"/>
    <w:rsid w:val="005D1CBD"/>
    <w:rsid w:val="005D2235"/>
    <w:rsid w:val="005D277E"/>
    <w:rsid w:val="005D2893"/>
    <w:rsid w:val="005D2AA4"/>
    <w:rsid w:val="005D2E1A"/>
    <w:rsid w:val="005D2E41"/>
    <w:rsid w:val="005D30B0"/>
    <w:rsid w:val="005D3207"/>
    <w:rsid w:val="005D3563"/>
    <w:rsid w:val="005D3572"/>
    <w:rsid w:val="005D3F17"/>
    <w:rsid w:val="005D4007"/>
    <w:rsid w:val="005D456B"/>
    <w:rsid w:val="005D50B8"/>
    <w:rsid w:val="005D5B0B"/>
    <w:rsid w:val="005D6064"/>
    <w:rsid w:val="005D64E6"/>
    <w:rsid w:val="005D685F"/>
    <w:rsid w:val="005D6863"/>
    <w:rsid w:val="005D6BBF"/>
    <w:rsid w:val="005D708A"/>
    <w:rsid w:val="005D7884"/>
    <w:rsid w:val="005D78D5"/>
    <w:rsid w:val="005D79D1"/>
    <w:rsid w:val="005D7D11"/>
    <w:rsid w:val="005E008B"/>
    <w:rsid w:val="005E00B1"/>
    <w:rsid w:val="005E014F"/>
    <w:rsid w:val="005E152F"/>
    <w:rsid w:val="005E179E"/>
    <w:rsid w:val="005E1DFE"/>
    <w:rsid w:val="005E1E6B"/>
    <w:rsid w:val="005E1FED"/>
    <w:rsid w:val="005E26BF"/>
    <w:rsid w:val="005E3243"/>
    <w:rsid w:val="005E3808"/>
    <w:rsid w:val="005E391A"/>
    <w:rsid w:val="005E39E6"/>
    <w:rsid w:val="005E5C92"/>
    <w:rsid w:val="005E6465"/>
    <w:rsid w:val="005E6AC3"/>
    <w:rsid w:val="005E6BA9"/>
    <w:rsid w:val="005E7BD5"/>
    <w:rsid w:val="005F0331"/>
    <w:rsid w:val="005F0B44"/>
    <w:rsid w:val="005F0B6E"/>
    <w:rsid w:val="005F0D72"/>
    <w:rsid w:val="005F1BDE"/>
    <w:rsid w:val="005F1CF1"/>
    <w:rsid w:val="005F234E"/>
    <w:rsid w:val="005F242D"/>
    <w:rsid w:val="005F289D"/>
    <w:rsid w:val="005F2A63"/>
    <w:rsid w:val="005F2F39"/>
    <w:rsid w:val="005F308C"/>
    <w:rsid w:val="005F3D4B"/>
    <w:rsid w:val="005F3DF8"/>
    <w:rsid w:val="005F3F3B"/>
    <w:rsid w:val="005F4156"/>
    <w:rsid w:val="005F41C8"/>
    <w:rsid w:val="005F4943"/>
    <w:rsid w:val="005F4A18"/>
    <w:rsid w:val="005F4E41"/>
    <w:rsid w:val="005F4EBE"/>
    <w:rsid w:val="005F5220"/>
    <w:rsid w:val="005F535C"/>
    <w:rsid w:val="005F53A1"/>
    <w:rsid w:val="005F5595"/>
    <w:rsid w:val="005F5C28"/>
    <w:rsid w:val="005F5E64"/>
    <w:rsid w:val="005F5F2B"/>
    <w:rsid w:val="005F7102"/>
    <w:rsid w:val="005F774A"/>
    <w:rsid w:val="005F7908"/>
    <w:rsid w:val="005F7A3E"/>
    <w:rsid w:val="00600193"/>
    <w:rsid w:val="00600231"/>
    <w:rsid w:val="00600B51"/>
    <w:rsid w:val="00600C0F"/>
    <w:rsid w:val="00600D3E"/>
    <w:rsid w:val="00600DC2"/>
    <w:rsid w:val="0060107F"/>
    <w:rsid w:val="006013BA"/>
    <w:rsid w:val="00601585"/>
    <w:rsid w:val="006015BC"/>
    <w:rsid w:val="00601E07"/>
    <w:rsid w:val="006022AC"/>
    <w:rsid w:val="006023A4"/>
    <w:rsid w:val="006026A2"/>
    <w:rsid w:val="00602779"/>
    <w:rsid w:val="00602AA8"/>
    <w:rsid w:val="00602FDC"/>
    <w:rsid w:val="00603625"/>
    <w:rsid w:val="00604737"/>
    <w:rsid w:val="00604BB1"/>
    <w:rsid w:val="00605402"/>
    <w:rsid w:val="006056AC"/>
    <w:rsid w:val="00605744"/>
    <w:rsid w:val="00605C86"/>
    <w:rsid w:val="006061A1"/>
    <w:rsid w:val="00606791"/>
    <w:rsid w:val="00606ACF"/>
    <w:rsid w:val="00606D7A"/>
    <w:rsid w:val="00607ED5"/>
    <w:rsid w:val="00607F81"/>
    <w:rsid w:val="0061058C"/>
    <w:rsid w:val="00610A8C"/>
    <w:rsid w:val="00610EA1"/>
    <w:rsid w:val="00611172"/>
    <w:rsid w:val="006115C5"/>
    <w:rsid w:val="00611F70"/>
    <w:rsid w:val="00612719"/>
    <w:rsid w:val="00612E66"/>
    <w:rsid w:val="00613029"/>
    <w:rsid w:val="006133C4"/>
    <w:rsid w:val="00613DC3"/>
    <w:rsid w:val="00613E5F"/>
    <w:rsid w:val="00614D7B"/>
    <w:rsid w:val="00615178"/>
    <w:rsid w:val="006151FB"/>
    <w:rsid w:val="00615F14"/>
    <w:rsid w:val="006160FE"/>
    <w:rsid w:val="00616288"/>
    <w:rsid w:val="00616597"/>
    <w:rsid w:val="00617066"/>
    <w:rsid w:val="00617171"/>
    <w:rsid w:val="00617359"/>
    <w:rsid w:val="006178FC"/>
    <w:rsid w:val="006179B2"/>
    <w:rsid w:val="006179D4"/>
    <w:rsid w:val="00617B8F"/>
    <w:rsid w:val="00620671"/>
    <w:rsid w:val="00620F34"/>
    <w:rsid w:val="00621233"/>
    <w:rsid w:val="00621A8B"/>
    <w:rsid w:val="00621EC9"/>
    <w:rsid w:val="00622AA0"/>
    <w:rsid w:val="00622C95"/>
    <w:rsid w:val="00623193"/>
    <w:rsid w:val="006232DB"/>
    <w:rsid w:val="006236FF"/>
    <w:rsid w:val="00623BA3"/>
    <w:rsid w:val="00623C47"/>
    <w:rsid w:val="00623E27"/>
    <w:rsid w:val="00623EB1"/>
    <w:rsid w:val="00625311"/>
    <w:rsid w:val="006258C5"/>
    <w:rsid w:val="0062661C"/>
    <w:rsid w:val="006269C2"/>
    <w:rsid w:val="0062744D"/>
    <w:rsid w:val="00627B70"/>
    <w:rsid w:val="00627B91"/>
    <w:rsid w:val="00627E22"/>
    <w:rsid w:val="00630175"/>
    <w:rsid w:val="00630282"/>
    <w:rsid w:val="00630705"/>
    <w:rsid w:val="00630792"/>
    <w:rsid w:val="00630D8D"/>
    <w:rsid w:val="00630F84"/>
    <w:rsid w:val="00631381"/>
    <w:rsid w:val="00631F22"/>
    <w:rsid w:val="00632F2B"/>
    <w:rsid w:val="00632FEB"/>
    <w:rsid w:val="006339E2"/>
    <w:rsid w:val="00633FBA"/>
    <w:rsid w:val="00634697"/>
    <w:rsid w:val="006347C1"/>
    <w:rsid w:val="00634C90"/>
    <w:rsid w:val="0063541D"/>
    <w:rsid w:val="00635ABF"/>
    <w:rsid w:val="00635E4C"/>
    <w:rsid w:val="00635EF5"/>
    <w:rsid w:val="006364BA"/>
    <w:rsid w:val="00636849"/>
    <w:rsid w:val="00636BF8"/>
    <w:rsid w:val="006371A6"/>
    <w:rsid w:val="006378BE"/>
    <w:rsid w:val="006403B2"/>
    <w:rsid w:val="006405CD"/>
    <w:rsid w:val="00640C56"/>
    <w:rsid w:val="00640FDB"/>
    <w:rsid w:val="0064143C"/>
    <w:rsid w:val="006418F0"/>
    <w:rsid w:val="0064271F"/>
    <w:rsid w:val="006427F8"/>
    <w:rsid w:val="00642C53"/>
    <w:rsid w:val="00642F91"/>
    <w:rsid w:val="006430E3"/>
    <w:rsid w:val="0064327A"/>
    <w:rsid w:val="00643A03"/>
    <w:rsid w:val="00643C2F"/>
    <w:rsid w:val="00643DBA"/>
    <w:rsid w:val="00644151"/>
    <w:rsid w:val="0064422D"/>
    <w:rsid w:val="00644DBD"/>
    <w:rsid w:val="00645A70"/>
    <w:rsid w:val="00646AEB"/>
    <w:rsid w:val="00647145"/>
    <w:rsid w:val="006475F6"/>
    <w:rsid w:val="00647BF9"/>
    <w:rsid w:val="0065066C"/>
    <w:rsid w:val="0065089D"/>
    <w:rsid w:val="00650DD0"/>
    <w:rsid w:val="0065112F"/>
    <w:rsid w:val="006513AE"/>
    <w:rsid w:val="0065165A"/>
    <w:rsid w:val="00651938"/>
    <w:rsid w:val="006520DF"/>
    <w:rsid w:val="00652161"/>
    <w:rsid w:val="0065359B"/>
    <w:rsid w:val="00653A91"/>
    <w:rsid w:val="00654993"/>
    <w:rsid w:val="00654ADD"/>
    <w:rsid w:val="00654AE7"/>
    <w:rsid w:val="006555B7"/>
    <w:rsid w:val="00655F0D"/>
    <w:rsid w:val="006560E8"/>
    <w:rsid w:val="0065616A"/>
    <w:rsid w:val="006566A2"/>
    <w:rsid w:val="006570D9"/>
    <w:rsid w:val="006572D9"/>
    <w:rsid w:val="00657324"/>
    <w:rsid w:val="00657AE6"/>
    <w:rsid w:val="00660533"/>
    <w:rsid w:val="00660856"/>
    <w:rsid w:val="00660C7B"/>
    <w:rsid w:val="00660DC1"/>
    <w:rsid w:val="00661064"/>
    <w:rsid w:val="006615A5"/>
    <w:rsid w:val="006615AE"/>
    <w:rsid w:val="0066191E"/>
    <w:rsid w:val="00661A45"/>
    <w:rsid w:val="006620E7"/>
    <w:rsid w:val="0066212D"/>
    <w:rsid w:val="006628F2"/>
    <w:rsid w:val="00662A4B"/>
    <w:rsid w:val="00662F6F"/>
    <w:rsid w:val="0066396C"/>
    <w:rsid w:val="00663EAE"/>
    <w:rsid w:val="0066468E"/>
    <w:rsid w:val="00665A5F"/>
    <w:rsid w:val="0066601D"/>
    <w:rsid w:val="006663C7"/>
    <w:rsid w:val="00666589"/>
    <w:rsid w:val="00666AF4"/>
    <w:rsid w:val="006674DF"/>
    <w:rsid w:val="00667E76"/>
    <w:rsid w:val="0067016A"/>
    <w:rsid w:val="006703C3"/>
    <w:rsid w:val="006707D7"/>
    <w:rsid w:val="00670B1B"/>
    <w:rsid w:val="006710C2"/>
    <w:rsid w:val="00671633"/>
    <w:rsid w:val="00671EFF"/>
    <w:rsid w:val="006720A8"/>
    <w:rsid w:val="006724DA"/>
    <w:rsid w:val="00672F33"/>
    <w:rsid w:val="006730F3"/>
    <w:rsid w:val="00673884"/>
    <w:rsid w:val="00673E53"/>
    <w:rsid w:val="00673E83"/>
    <w:rsid w:val="00674EA8"/>
    <w:rsid w:val="0067551F"/>
    <w:rsid w:val="006755B5"/>
    <w:rsid w:val="0067620A"/>
    <w:rsid w:val="006762E5"/>
    <w:rsid w:val="00676595"/>
    <w:rsid w:val="006767AB"/>
    <w:rsid w:val="0067778C"/>
    <w:rsid w:val="00680082"/>
    <w:rsid w:val="00680154"/>
    <w:rsid w:val="00680256"/>
    <w:rsid w:val="00680561"/>
    <w:rsid w:val="00680A9D"/>
    <w:rsid w:val="00680D9E"/>
    <w:rsid w:val="0068123C"/>
    <w:rsid w:val="006812D9"/>
    <w:rsid w:val="006812E0"/>
    <w:rsid w:val="0068168A"/>
    <w:rsid w:val="00681B45"/>
    <w:rsid w:val="00681F73"/>
    <w:rsid w:val="00682124"/>
    <w:rsid w:val="006821F7"/>
    <w:rsid w:val="006824EE"/>
    <w:rsid w:val="0068261F"/>
    <w:rsid w:val="0068263B"/>
    <w:rsid w:val="00682868"/>
    <w:rsid w:val="00682C03"/>
    <w:rsid w:val="0068388A"/>
    <w:rsid w:val="00683F6F"/>
    <w:rsid w:val="006841CD"/>
    <w:rsid w:val="0068427D"/>
    <w:rsid w:val="00684327"/>
    <w:rsid w:val="00684684"/>
    <w:rsid w:val="0068474B"/>
    <w:rsid w:val="0068499C"/>
    <w:rsid w:val="00684DC3"/>
    <w:rsid w:val="006855F5"/>
    <w:rsid w:val="00685612"/>
    <w:rsid w:val="00685B02"/>
    <w:rsid w:val="00685DFD"/>
    <w:rsid w:val="00685F09"/>
    <w:rsid w:val="0068625C"/>
    <w:rsid w:val="006862AD"/>
    <w:rsid w:val="006863F7"/>
    <w:rsid w:val="00686A1E"/>
    <w:rsid w:val="00686AFA"/>
    <w:rsid w:val="00686D09"/>
    <w:rsid w:val="00686E9E"/>
    <w:rsid w:val="00687118"/>
    <w:rsid w:val="006902C2"/>
    <w:rsid w:val="006904A4"/>
    <w:rsid w:val="00690D06"/>
    <w:rsid w:val="00691387"/>
    <w:rsid w:val="006915E0"/>
    <w:rsid w:val="00691615"/>
    <w:rsid w:val="006924BB"/>
    <w:rsid w:val="00692CCB"/>
    <w:rsid w:val="00692CDC"/>
    <w:rsid w:val="0069325F"/>
    <w:rsid w:val="00693742"/>
    <w:rsid w:val="00693D31"/>
    <w:rsid w:val="00693E77"/>
    <w:rsid w:val="00694C96"/>
    <w:rsid w:val="00694D2F"/>
    <w:rsid w:val="00695417"/>
    <w:rsid w:val="0069559E"/>
    <w:rsid w:val="00695C00"/>
    <w:rsid w:val="0069619D"/>
    <w:rsid w:val="0069621F"/>
    <w:rsid w:val="0069664F"/>
    <w:rsid w:val="006966F2"/>
    <w:rsid w:val="006967F5"/>
    <w:rsid w:val="0069681B"/>
    <w:rsid w:val="006968AD"/>
    <w:rsid w:val="0069748C"/>
    <w:rsid w:val="006977C4"/>
    <w:rsid w:val="00697AF6"/>
    <w:rsid w:val="006A0890"/>
    <w:rsid w:val="006A0C43"/>
    <w:rsid w:val="006A0D90"/>
    <w:rsid w:val="006A11AA"/>
    <w:rsid w:val="006A2254"/>
    <w:rsid w:val="006A23F5"/>
    <w:rsid w:val="006A2546"/>
    <w:rsid w:val="006A2A29"/>
    <w:rsid w:val="006A349E"/>
    <w:rsid w:val="006A42E1"/>
    <w:rsid w:val="006A4CDA"/>
    <w:rsid w:val="006A4F4E"/>
    <w:rsid w:val="006A5338"/>
    <w:rsid w:val="006A5371"/>
    <w:rsid w:val="006A595F"/>
    <w:rsid w:val="006A667E"/>
    <w:rsid w:val="006A66B4"/>
    <w:rsid w:val="006A686D"/>
    <w:rsid w:val="006A6C29"/>
    <w:rsid w:val="006A6F99"/>
    <w:rsid w:val="006A6FC8"/>
    <w:rsid w:val="006A7218"/>
    <w:rsid w:val="006A743E"/>
    <w:rsid w:val="006A74D7"/>
    <w:rsid w:val="006A7D3E"/>
    <w:rsid w:val="006B09E5"/>
    <w:rsid w:val="006B0AB3"/>
    <w:rsid w:val="006B125B"/>
    <w:rsid w:val="006B129A"/>
    <w:rsid w:val="006B1A71"/>
    <w:rsid w:val="006B1C5C"/>
    <w:rsid w:val="006B1FE3"/>
    <w:rsid w:val="006B2309"/>
    <w:rsid w:val="006B26A1"/>
    <w:rsid w:val="006B2A56"/>
    <w:rsid w:val="006B2EA6"/>
    <w:rsid w:val="006B389B"/>
    <w:rsid w:val="006B3DE4"/>
    <w:rsid w:val="006B48D8"/>
    <w:rsid w:val="006B4B1D"/>
    <w:rsid w:val="006B4CE3"/>
    <w:rsid w:val="006B53D0"/>
    <w:rsid w:val="006B53E1"/>
    <w:rsid w:val="006B54D1"/>
    <w:rsid w:val="006B64E9"/>
    <w:rsid w:val="006B69DA"/>
    <w:rsid w:val="006B6FFD"/>
    <w:rsid w:val="006B7397"/>
    <w:rsid w:val="006B788E"/>
    <w:rsid w:val="006B7BA0"/>
    <w:rsid w:val="006C00C5"/>
    <w:rsid w:val="006C0537"/>
    <w:rsid w:val="006C0D09"/>
    <w:rsid w:val="006C0DEE"/>
    <w:rsid w:val="006C1173"/>
    <w:rsid w:val="006C1656"/>
    <w:rsid w:val="006C1A28"/>
    <w:rsid w:val="006C1E74"/>
    <w:rsid w:val="006C247E"/>
    <w:rsid w:val="006C2DA3"/>
    <w:rsid w:val="006C3162"/>
    <w:rsid w:val="006C3563"/>
    <w:rsid w:val="006C4233"/>
    <w:rsid w:val="006C4E3D"/>
    <w:rsid w:val="006C504F"/>
    <w:rsid w:val="006C56B7"/>
    <w:rsid w:val="006C618B"/>
    <w:rsid w:val="006C622B"/>
    <w:rsid w:val="006C6963"/>
    <w:rsid w:val="006C6A59"/>
    <w:rsid w:val="006C7067"/>
    <w:rsid w:val="006C7074"/>
    <w:rsid w:val="006C79CF"/>
    <w:rsid w:val="006C7A3E"/>
    <w:rsid w:val="006C7C53"/>
    <w:rsid w:val="006C7E2E"/>
    <w:rsid w:val="006D05F9"/>
    <w:rsid w:val="006D0D33"/>
    <w:rsid w:val="006D0FDA"/>
    <w:rsid w:val="006D1209"/>
    <w:rsid w:val="006D15B4"/>
    <w:rsid w:val="006D1C08"/>
    <w:rsid w:val="006D1F32"/>
    <w:rsid w:val="006D233B"/>
    <w:rsid w:val="006D2728"/>
    <w:rsid w:val="006D2C63"/>
    <w:rsid w:val="006D30A6"/>
    <w:rsid w:val="006D3966"/>
    <w:rsid w:val="006D3FF5"/>
    <w:rsid w:val="006D41A7"/>
    <w:rsid w:val="006D430D"/>
    <w:rsid w:val="006D43D9"/>
    <w:rsid w:val="006D4A7C"/>
    <w:rsid w:val="006D4BEA"/>
    <w:rsid w:val="006D58F0"/>
    <w:rsid w:val="006D595A"/>
    <w:rsid w:val="006D5D01"/>
    <w:rsid w:val="006D5EFE"/>
    <w:rsid w:val="006D5FA1"/>
    <w:rsid w:val="006D61E0"/>
    <w:rsid w:val="006D6F3F"/>
    <w:rsid w:val="006D713B"/>
    <w:rsid w:val="006D7297"/>
    <w:rsid w:val="006D748C"/>
    <w:rsid w:val="006D75C7"/>
    <w:rsid w:val="006D7863"/>
    <w:rsid w:val="006D7B49"/>
    <w:rsid w:val="006E011D"/>
    <w:rsid w:val="006E0AD4"/>
    <w:rsid w:val="006E0B7E"/>
    <w:rsid w:val="006E0DBD"/>
    <w:rsid w:val="006E11F8"/>
    <w:rsid w:val="006E14C3"/>
    <w:rsid w:val="006E16DC"/>
    <w:rsid w:val="006E178B"/>
    <w:rsid w:val="006E19E9"/>
    <w:rsid w:val="006E1B11"/>
    <w:rsid w:val="006E1C75"/>
    <w:rsid w:val="006E2033"/>
    <w:rsid w:val="006E2215"/>
    <w:rsid w:val="006E2479"/>
    <w:rsid w:val="006E2533"/>
    <w:rsid w:val="006E2569"/>
    <w:rsid w:val="006E2D32"/>
    <w:rsid w:val="006E3CF4"/>
    <w:rsid w:val="006E456E"/>
    <w:rsid w:val="006E4860"/>
    <w:rsid w:val="006E49F6"/>
    <w:rsid w:val="006E5064"/>
    <w:rsid w:val="006E51A7"/>
    <w:rsid w:val="006E5863"/>
    <w:rsid w:val="006E5FEB"/>
    <w:rsid w:val="006E683A"/>
    <w:rsid w:val="006E69C7"/>
    <w:rsid w:val="006E6DBD"/>
    <w:rsid w:val="006E6F6C"/>
    <w:rsid w:val="006E7868"/>
    <w:rsid w:val="006F0048"/>
    <w:rsid w:val="006F1126"/>
    <w:rsid w:val="006F1859"/>
    <w:rsid w:val="006F19EA"/>
    <w:rsid w:val="006F2260"/>
    <w:rsid w:val="006F22BD"/>
    <w:rsid w:val="006F27F3"/>
    <w:rsid w:val="006F2FE2"/>
    <w:rsid w:val="006F3193"/>
    <w:rsid w:val="006F38CC"/>
    <w:rsid w:val="006F3FC7"/>
    <w:rsid w:val="006F4092"/>
    <w:rsid w:val="006F447D"/>
    <w:rsid w:val="006F5140"/>
    <w:rsid w:val="006F528B"/>
    <w:rsid w:val="006F53DA"/>
    <w:rsid w:val="006F53F9"/>
    <w:rsid w:val="006F549D"/>
    <w:rsid w:val="006F5C53"/>
    <w:rsid w:val="006F61C0"/>
    <w:rsid w:val="006F6641"/>
    <w:rsid w:val="006F712C"/>
    <w:rsid w:val="006F75C6"/>
    <w:rsid w:val="006F77C6"/>
    <w:rsid w:val="006F7809"/>
    <w:rsid w:val="006F7AFC"/>
    <w:rsid w:val="00700571"/>
    <w:rsid w:val="00700949"/>
    <w:rsid w:val="00700995"/>
    <w:rsid w:val="00700CD8"/>
    <w:rsid w:val="0070108F"/>
    <w:rsid w:val="007012CB"/>
    <w:rsid w:val="00701746"/>
    <w:rsid w:val="007017E0"/>
    <w:rsid w:val="00701ED3"/>
    <w:rsid w:val="00701FA5"/>
    <w:rsid w:val="007023C1"/>
    <w:rsid w:val="007024DB"/>
    <w:rsid w:val="00702665"/>
    <w:rsid w:val="00702883"/>
    <w:rsid w:val="007033E6"/>
    <w:rsid w:val="00703C67"/>
    <w:rsid w:val="00703EC8"/>
    <w:rsid w:val="00704006"/>
    <w:rsid w:val="00704174"/>
    <w:rsid w:val="0070475E"/>
    <w:rsid w:val="00704A49"/>
    <w:rsid w:val="00704E43"/>
    <w:rsid w:val="007050E7"/>
    <w:rsid w:val="00705B46"/>
    <w:rsid w:val="00705D19"/>
    <w:rsid w:val="00705D3A"/>
    <w:rsid w:val="00706CB1"/>
    <w:rsid w:val="00706D10"/>
    <w:rsid w:val="00706FC0"/>
    <w:rsid w:val="007102F6"/>
    <w:rsid w:val="007105A0"/>
    <w:rsid w:val="00710DD4"/>
    <w:rsid w:val="00711248"/>
    <w:rsid w:val="0071158C"/>
    <w:rsid w:val="00711D74"/>
    <w:rsid w:val="00711EA3"/>
    <w:rsid w:val="0071204A"/>
    <w:rsid w:val="00712A15"/>
    <w:rsid w:val="00712DDB"/>
    <w:rsid w:val="00712E3A"/>
    <w:rsid w:val="007132ED"/>
    <w:rsid w:val="007138D0"/>
    <w:rsid w:val="007139FD"/>
    <w:rsid w:val="00713C1C"/>
    <w:rsid w:val="00714D6F"/>
    <w:rsid w:val="00714E66"/>
    <w:rsid w:val="007150EA"/>
    <w:rsid w:val="007162A7"/>
    <w:rsid w:val="0071665E"/>
    <w:rsid w:val="007175CE"/>
    <w:rsid w:val="00717724"/>
    <w:rsid w:val="007177A3"/>
    <w:rsid w:val="007178A8"/>
    <w:rsid w:val="00717D5E"/>
    <w:rsid w:val="00717E68"/>
    <w:rsid w:val="00717EBA"/>
    <w:rsid w:val="007204BC"/>
    <w:rsid w:val="0072052A"/>
    <w:rsid w:val="00720A2F"/>
    <w:rsid w:val="00720B8E"/>
    <w:rsid w:val="00721004"/>
    <w:rsid w:val="00721146"/>
    <w:rsid w:val="00721506"/>
    <w:rsid w:val="00721618"/>
    <w:rsid w:val="00722168"/>
    <w:rsid w:val="007226C5"/>
    <w:rsid w:val="00722E1F"/>
    <w:rsid w:val="00722F78"/>
    <w:rsid w:val="0072336C"/>
    <w:rsid w:val="007233CC"/>
    <w:rsid w:val="007233DC"/>
    <w:rsid w:val="00723643"/>
    <w:rsid w:val="00723778"/>
    <w:rsid w:val="00723AF8"/>
    <w:rsid w:val="00723BDF"/>
    <w:rsid w:val="00723F9E"/>
    <w:rsid w:val="00724198"/>
    <w:rsid w:val="007245FC"/>
    <w:rsid w:val="00724B43"/>
    <w:rsid w:val="00725026"/>
    <w:rsid w:val="007252ED"/>
    <w:rsid w:val="007253D5"/>
    <w:rsid w:val="00725411"/>
    <w:rsid w:val="00725831"/>
    <w:rsid w:val="00726144"/>
    <w:rsid w:val="00726218"/>
    <w:rsid w:val="007274FE"/>
    <w:rsid w:val="00727ADF"/>
    <w:rsid w:val="007301C9"/>
    <w:rsid w:val="00730EA9"/>
    <w:rsid w:val="0073112F"/>
    <w:rsid w:val="007317DB"/>
    <w:rsid w:val="00731D10"/>
    <w:rsid w:val="00731D5E"/>
    <w:rsid w:val="00732C3D"/>
    <w:rsid w:val="00732CA9"/>
    <w:rsid w:val="007332AF"/>
    <w:rsid w:val="007335C5"/>
    <w:rsid w:val="00733768"/>
    <w:rsid w:val="00733983"/>
    <w:rsid w:val="00734359"/>
    <w:rsid w:val="007344C0"/>
    <w:rsid w:val="007344D8"/>
    <w:rsid w:val="00734AF0"/>
    <w:rsid w:val="007350A0"/>
    <w:rsid w:val="00735231"/>
    <w:rsid w:val="00735CDC"/>
    <w:rsid w:val="00735EBD"/>
    <w:rsid w:val="00736314"/>
    <w:rsid w:val="00736650"/>
    <w:rsid w:val="00736DE3"/>
    <w:rsid w:val="007371F8"/>
    <w:rsid w:val="0073772B"/>
    <w:rsid w:val="00740128"/>
    <w:rsid w:val="00740233"/>
    <w:rsid w:val="007402E4"/>
    <w:rsid w:val="0074033E"/>
    <w:rsid w:val="00740884"/>
    <w:rsid w:val="00740D8D"/>
    <w:rsid w:val="0074100C"/>
    <w:rsid w:val="00741214"/>
    <w:rsid w:val="00741F25"/>
    <w:rsid w:val="007420E0"/>
    <w:rsid w:val="00742B56"/>
    <w:rsid w:val="00743120"/>
    <w:rsid w:val="0074329A"/>
    <w:rsid w:val="00743569"/>
    <w:rsid w:val="00743A99"/>
    <w:rsid w:val="00743AFD"/>
    <w:rsid w:val="00743B4B"/>
    <w:rsid w:val="00744760"/>
    <w:rsid w:val="00745568"/>
    <w:rsid w:val="00745D6F"/>
    <w:rsid w:val="0074693B"/>
    <w:rsid w:val="00746989"/>
    <w:rsid w:val="00746B61"/>
    <w:rsid w:val="00746D52"/>
    <w:rsid w:val="00746DB5"/>
    <w:rsid w:val="00746F59"/>
    <w:rsid w:val="00747642"/>
    <w:rsid w:val="00747BCF"/>
    <w:rsid w:val="007500A9"/>
    <w:rsid w:val="0075023F"/>
    <w:rsid w:val="0075024B"/>
    <w:rsid w:val="00750354"/>
    <w:rsid w:val="0075041B"/>
    <w:rsid w:val="00750A16"/>
    <w:rsid w:val="00750BC2"/>
    <w:rsid w:val="00751484"/>
    <w:rsid w:val="007516B9"/>
    <w:rsid w:val="00751EBB"/>
    <w:rsid w:val="007524D4"/>
    <w:rsid w:val="007524FB"/>
    <w:rsid w:val="0075277D"/>
    <w:rsid w:val="00752790"/>
    <w:rsid w:val="007527D1"/>
    <w:rsid w:val="007532AD"/>
    <w:rsid w:val="00753A3F"/>
    <w:rsid w:val="00754220"/>
    <w:rsid w:val="00754458"/>
    <w:rsid w:val="00754603"/>
    <w:rsid w:val="007546AB"/>
    <w:rsid w:val="00754AA0"/>
    <w:rsid w:val="00754D88"/>
    <w:rsid w:val="00755198"/>
    <w:rsid w:val="0075561D"/>
    <w:rsid w:val="007564BA"/>
    <w:rsid w:val="00756783"/>
    <w:rsid w:val="00756934"/>
    <w:rsid w:val="007569A9"/>
    <w:rsid w:val="00756F31"/>
    <w:rsid w:val="00757405"/>
    <w:rsid w:val="007577E0"/>
    <w:rsid w:val="00757A2F"/>
    <w:rsid w:val="00757FB4"/>
    <w:rsid w:val="00760C13"/>
    <w:rsid w:val="00760D4D"/>
    <w:rsid w:val="0076131C"/>
    <w:rsid w:val="0076204A"/>
    <w:rsid w:val="007622D9"/>
    <w:rsid w:val="007626F7"/>
    <w:rsid w:val="00762CC8"/>
    <w:rsid w:val="0076410F"/>
    <w:rsid w:val="007642CE"/>
    <w:rsid w:val="0076447B"/>
    <w:rsid w:val="007645F9"/>
    <w:rsid w:val="0076469B"/>
    <w:rsid w:val="007652F7"/>
    <w:rsid w:val="00765AB2"/>
    <w:rsid w:val="00765EEC"/>
    <w:rsid w:val="00766CB4"/>
    <w:rsid w:val="00766D1C"/>
    <w:rsid w:val="0076795A"/>
    <w:rsid w:val="00767A4C"/>
    <w:rsid w:val="00770266"/>
    <w:rsid w:val="0077055A"/>
    <w:rsid w:val="007705E3"/>
    <w:rsid w:val="00770D03"/>
    <w:rsid w:val="00770D9D"/>
    <w:rsid w:val="00770E53"/>
    <w:rsid w:val="00771BFB"/>
    <w:rsid w:val="00771FC9"/>
    <w:rsid w:val="0077263B"/>
    <w:rsid w:val="0077276A"/>
    <w:rsid w:val="00772C76"/>
    <w:rsid w:val="00772CEE"/>
    <w:rsid w:val="00773159"/>
    <w:rsid w:val="00773776"/>
    <w:rsid w:val="00773E29"/>
    <w:rsid w:val="00773E70"/>
    <w:rsid w:val="007741BB"/>
    <w:rsid w:val="00774BB3"/>
    <w:rsid w:val="00774CC6"/>
    <w:rsid w:val="00775260"/>
    <w:rsid w:val="0077551C"/>
    <w:rsid w:val="00775840"/>
    <w:rsid w:val="00775966"/>
    <w:rsid w:val="00775988"/>
    <w:rsid w:val="007767BA"/>
    <w:rsid w:val="00776DEA"/>
    <w:rsid w:val="00776FDD"/>
    <w:rsid w:val="0077752E"/>
    <w:rsid w:val="00777D68"/>
    <w:rsid w:val="00777E89"/>
    <w:rsid w:val="007803F4"/>
    <w:rsid w:val="007805A2"/>
    <w:rsid w:val="00780643"/>
    <w:rsid w:val="007807F7"/>
    <w:rsid w:val="0078097F"/>
    <w:rsid w:val="00780A77"/>
    <w:rsid w:val="00780DF3"/>
    <w:rsid w:val="0078153E"/>
    <w:rsid w:val="00781661"/>
    <w:rsid w:val="00781757"/>
    <w:rsid w:val="0078192E"/>
    <w:rsid w:val="00781ECE"/>
    <w:rsid w:val="0078223A"/>
    <w:rsid w:val="00782554"/>
    <w:rsid w:val="00782F8C"/>
    <w:rsid w:val="00782FE3"/>
    <w:rsid w:val="0078302A"/>
    <w:rsid w:val="007831BE"/>
    <w:rsid w:val="007836DB"/>
    <w:rsid w:val="0078392E"/>
    <w:rsid w:val="00783E99"/>
    <w:rsid w:val="00784739"/>
    <w:rsid w:val="00785A59"/>
    <w:rsid w:val="007863D2"/>
    <w:rsid w:val="0078645A"/>
    <w:rsid w:val="00786939"/>
    <w:rsid w:val="00786B60"/>
    <w:rsid w:val="00786D6C"/>
    <w:rsid w:val="00786E6D"/>
    <w:rsid w:val="00787A07"/>
    <w:rsid w:val="00787AC5"/>
    <w:rsid w:val="00787C25"/>
    <w:rsid w:val="00787C3E"/>
    <w:rsid w:val="00787E27"/>
    <w:rsid w:val="00790128"/>
    <w:rsid w:val="00790E95"/>
    <w:rsid w:val="00791621"/>
    <w:rsid w:val="007916A5"/>
    <w:rsid w:val="007918CA"/>
    <w:rsid w:val="00791916"/>
    <w:rsid w:val="00792226"/>
    <w:rsid w:val="00792320"/>
    <w:rsid w:val="007923E8"/>
    <w:rsid w:val="00792A64"/>
    <w:rsid w:val="00792C18"/>
    <w:rsid w:val="007934C0"/>
    <w:rsid w:val="00793A40"/>
    <w:rsid w:val="00793CA3"/>
    <w:rsid w:val="00793FDA"/>
    <w:rsid w:val="00794036"/>
    <w:rsid w:val="007940FF"/>
    <w:rsid w:val="007944F3"/>
    <w:rsid w:val="00794502"/>
    <w:rsid w:val="00794A1E"/>
    <w:rsid w:val="00794B57"/>
    <w:rsid w:val="00794FCF"/>
    <w:rsid w:val="0079562E"/>
    <w:rsid w:val="00795816"/>
    <w:rsid w:val="0079659F"/>
    <w:rsid w:val="007967DD"/>
    <w:rsid w:val="00796AA9"/>
    <w:rsid w:val="00796FFC"/>
    <w:rsid w:val="00797957"/>
    <w:rsid w:val="007A037A"/>
    <w:rsid w:val="007A0FC4"/>
    <w:rsid w:val="007A13B8"/>
    <w:rsid w:val="007A154F"/>
    <w:rsid w:val="007A1F80"/>
    <w:rsid w:val="007A1FD3"/>
    <w:rsid w:val="007A2842"/>
    <w:rsid w:val="007A2C6F"/>
    <w:rsid w:val="007A2FF6"/>
    <w:rsid w:val="007A3399"/>
    <w:rsid w:val="007A36E3"/>
    <w:rsid w:val="007A3856"/>
    <w:rsid w:val="007A3C8F"/>
    <w:rsid w:val="007A3EC8"/>
    <w:rsid w:val="007A4130"/>
    <w:rsid w:val="007A45C3"/>
    <w:rsid w:val="007A5323"/>
    <w:rsid w:val="007A5537"/>
    <w:rsid w:val="007A5740"/>
    <w:rsid w:val="007A6404"/>
    <w:rsid w:val="007A6849"/>
    <w:rsid w:val="007A71E4"/>
    <w:rsid w:val="007A769A"/>
    <w:rsid w:val="007A7A8A"/>
    <w:rsid w:val="007A7E8C"/>
    <w:rsid w:val="007B0038"/>
    <w:rsid w:val="007B02F8"/>
    <w:rsid w:val="007B0303"/>
    <w:rsid w:val="007B0A5F"/>
    <w:rsid w:val="007B0B3F"/>
    <w:rsid w:val="007B0C35"/>
    <w:rsid w:val="007B0DF3"/>
    <w:rsid w:val="007B109F"/>
    <w:rsid w:val="007B17E7"/>
    <w:rsid w:val="007B183B"/>
    <w:rsid w:val="007B1D50"/>
    <w:rsid w:val="007B2183"/>
    <w:rsid w:val="007B2BEA"/>
    <w:rsid w:val="007B2F93"/>
    <w:rsid w:val="007B3178"/>
    <w:rsid w:val="007B31AB"/>
    <w:rsid w:val="007B343D"/>
    <w:rsid w:val="007B36E9"/>
    <w:rsid w:val="007B3B00"/>
    <w:rsid w:val="007B3B73"/>
    <w:rsid w:val="007B3C53"/>
    <w:rsid w:val="007B43DA"/>
    <w:rsid w:val="007B4B73"/>
    <w:rsid w:val="007B4BEB"/>
    <w:rsid w:val="007B5237"/>
    <w:rsid w:val="007B543F"/>
    <w:rsid w:val="007B5443"/>
    <w:rsid w:val="007B5B02"/>
    <w:rsid w:val="007B5C28"/>
    <w:rsid w:val="007B5CA4"/>
    <w:rsid w:val="007B6A2D"/>
    <w:rsid w:val="007B6B64"/>
    <w:rsid w:val="007B6E6C"/>
    <w:rsid w:val="007B75AD"/>
    <w:rsid w:val="007B75CA"/>
    <w:rsid w:val="007B77E2"/>
    <w:rsid w:val="007B7A98"/>
    <w:rsid w:val="007B7C1B"/>
    <w:rsid w:val="007B7E13"/>
    <w:rsid w:val="007B7EED"/>
    <w:rsid w:val="007C0153"/>
    <w:rsid w:val="007C045E"/>
    <w:rsid w:val="007C07F4"/>
    <w:rsid w:val="007C0BA4"/>
    <w:rsid w:val="007C11FB"/>
    <w:rsid w:val="007C1C07"/>
    <w:rsid w:val="007C1C64"/>
    <w:rsid w:val="007C1D33"/>
    <w:rsid w:val="007C2305"/>
    <w:rsid w:val="007C26F1"/>
    <w:rsid w:val="007C28E8"/>
    <w:rsid w:val="007C2CA9"/>
    <w:rsid w:val="007C30CC"/>
    <w:rsid w:val="007C3134"/>
    <w:rsid w:val="007C3691"/>
    <w:rsid w:val="007C3E43"/>
    <w:rsid w:val="007C40B2"/>
    <w:rsid w:val="007C40FD"/>
    <w:rsid w:val="007C45AA"/>
    <w:rsid w:val="007C476B"/>
    <w:rsid w:val="007C47CD"/>
    <w:rsid w:val="007C4862"/>
    <w:rsid w:val="007C5338"/>
    <w:rsid w:val="007C550E"/>
    <w:rsid w:val="007C5843"/>
    <w:rsid w:val="007C6C88"/>
    <w:rsid w:val="007C6E5C"/>
    <w:rsid w:val="007C6F2D"/>
    <w:rsid w:val="007C717D"/>
    <w:rsid w:val="007C7219"/>
    <w:rsid w:val="007C7837"/>
    <w:rsid w:val="007C7979"/>
    <w:rsid w:val="007C7EA8"/>
    <w:rsid w:val="007D04A7"/>
    <w:rsid w:val="007D056D"/>
    <w:rsid w:val="007D0631"/>
    <w:rsid w:val="007D06E0"/>
    <w:rsid w:val="007D0A4D"/>
    <w:rsid w:val="007D1455"/>
    <w:rsid w:val="007D20BA"/>
    <w:rsid w:val="007D215A"/>
    <w:rsid w:val="007D28E4"/>
    <w:rsid w:val="007D3288"/>
    <w:rsid w:val="007D3723"/>
    <w:rsid w:val="007D3846"/>
    <w:rsid w:val="007D3AA1"/>
    <w:rsid w:val="007D3E66"/>
    <w:rsid w:val="007D3EB6"/>
    <w:rsid w:val="007D3F18"/>
    <w:rsid w:val="007D3FAA"/>
    <w:rsid w:val="007D41BC"/>
    <w:rsid w:val="007D4E87"/>
    <w:rsid w:val="007D5770"/>
    <w:rsid w:val="007D5F2A"/>
    <w:rsid w:val="007D7762"/>
    <w:rsid w:val="007D7A7F"/>
    <w:rsid w:val="007D7C35"/>
    <w:rsid w:val="007D7D91"/>
    <w:rsid w:val="007D7F66"/>
    <w:rsid w:val="007E0265"/>
    <w:rsid w:val="007E0D43"/>
    <w:rsid w:val="007E0E77"/>
    <w:rsid w:val="007E0FB2"/>
    <w:rsid w:val="007E0FE8"/>
    <w:rsid w:val="007E175C"/>
    <w:rsid w:val="007E1781"/>
    <w:rsid w:val="007E1ECC"/>
    <w:rsid w:val="007E2BBA"/>
    <w:rsid w:val="007E2F2D"/>
    <w:rsid w:val="007E3C63"/>
    <w:rsid w:val="007E43C5"/>
    <w:rsid w:val="007E4AAD"/>
    <w:rsid w:val="007E56ED"/>
    <w:rsid w:val="007E5B92"/>
    <w:rsid w:val="007E5F57"/>
    <w:rsid w:val="007E6ABD"/>
    <w:rsid w:val="007E6EF7"/>
    <w:rsid w:val="007E7830"/>
    <w:rsid w:val="007E79D8"/>
    <w:rsid w:val="007E7AD5"/>
    <w:rsid w:val="007E7B1D"/>
    <w:rsid w:val="007F00B2"/>
    <w:rsid w:val="007F0418"/>
    <w:rsid w:val="007F0F8D"/>
    <w:rsid w:val="007F121C"/>
    <w:rsid w:val="007F16D0"/>
    <w:rsid w:val="007F17F6"/>
    <w:rsid w:val="007F1E8E"/>
    <w:rsid w:val="007F2265"/>
    <w:rsid w:val="007F24AA"/>
    <w:rsid w:val="007F2A18"/>
    <w:rsid w:val="007F3080"/>
    <w:rsid w:val="007F36B4"/>
    <w:rsid w:val="007F37FD"/>
    <w:rsid w:val="007F3A6E"/>
    <w:rsid w:val="007F3AB9"/>
    <w:rsid w:val="007F3ADF"/>
    <w:rsid w:val="007F466C"/>
    <w:rsid w:val="007F4F3F"/>
    <w:rsid w:val="007F5790"/>
    <w:rsid w:val="007F5AC7"/>
    <w:rsid w:val="007F648E"/>
    <w:rsid w:val="007F6637"/>
    <w:rsid w:val="007F6B9D"/>
    <w:rsid w:val="007F791D"/>
    <w:rsid w:val="007F7B73"/>
    <w:rsid w:val="007F7D9E"/>
    <w:rsid w:val="0080140B"/>
    <w:rsid w:val="008014B0"/>
    <w:rsid w:val="00801E18"/>
    <w:rsid w:val="00801E89"/>
    <w:rsid w:val="008023CB"/>
    <w:rsid w:val="00802AD1"/>
    <w:rsid w:val="00802B22"/>
    <w:rsid w:val="00802C05"/>
    <w:rsid w:val="00802D74"/>
    <w:rsid w:val="00802EBC"/>
    <w:rsid w:val="008038D0"/>
    <w:rsid w:val="00804029"/>
    <w:rsid w:val="0080461B"/>
    <w:rsid w:val="00805239"/>
    <w:rsid w:val="008053E7"/>
    <w:rsid w:val="008054C9"/>
    <w:rsid w:val="00805F9B"/>
    <w:rsid w:val="008063C4"/>
    <w:rsid w:val="008067FD"/>
    <w:rsid w:val="00806993"/>
    <w:rsid w:val="00806AEC"/>
    <w:rsid w:val="00806D0D"/>
    <w:rsid w:val="00807DCB"/>
    <w:rsid w:val="00810C3F"/>
    <w:rsid w:val="00810E6D"/>
    <w:rsid w:val="0081113A"/>
    <w:rsid w:val="00811FAD"/>
    <w:rsid w:val="008121CA"/>
    <w:rsid w:val="0081240B"/>
    <w:rsid w:val="008125EA"/>
    <w:rsid w:val="00812642"/>
    <w:rsid w:val="008127FF"/>
    <w:rsid w:val="008128D2"/>
    <w:rsid w:val="0081298C"/>
    <w:rsid w:val="00813263"/>
    <w:rsid w:val="00813344"/>
    <w:rsid w:val="00813366"/>
    <w:rsid w:val="008134E9"/>
    <w:rsid w:val="008140E4"/>
    <w:rsid w:val="00814AE4"/>
    <w:rsid w:val="00815242"/>
    <w:rsid w:val="00815469"/>
    <w:rsid w:val="008159B9"/>
    <w:rsid w:val="00816D4A"/>
    <w:rsid w:val="00817072"/>
    <w:rsid w:val="0081717D"/>
    <w:rsid w:val="008175D4"/>
    <w:rsid w:val="00817915"/>
    <w:rsid w:val="00820093"/>
    <w:rsid w:val="008201A5"/>
    <w:rsid w:val="008204F0"/>
    <w:rsid w:val="0082090D"/>
    <w:rsid w:val="0082106D"/>
    <w:rsid w:val="00821126"/>
    <w:rsid w:val="00821A73"/>
    <w:rsid w:val="00821BA2"/>
    <w:rsid w:val="00821DAC"/>
    <w:rsid w:val="00821F10"/>
    <w:rsid w:val="008221D4"/>
    <w:rsid w:val="008224FB"/>
    <w:rsid w:val="00822AD6"/>
    <w:rsid w:val="00822CE2"/>
    <w:rsid w:val="0082388A"/>
    <w:rsid w:val="0082429D"/>
    <w:rsid w:val="008244EC"/>
    <w:rsid w:val="00825297"/>
    <w:rsid w:val="008257AE"/>
    <w:rsid w:val="008264D5"/>
    <w:rsid w:val="00826590"/>
    <w:rsid w:val="008268DB"/>
    <w:rsid w:val="00826E5E"/>
    <w:rsid w:val="008276E0"/>
    <w:rsid w:val="008278F7"/>
    <w:rsid w:val="00827DA8"/>
    <w:rsid w:val="00827F4B"/>
    <w:rsid w:val="00830B51"/>
    <w:rsid w:val="00832401"/>
    <w:rsid w:val="0083255E"/>
    <w:rsid w:val="00832B20"/>
    <w:rsid w:val="00832C17"/>
    <w:rsid w:val="00832F5C"/>
    <w:rsid w:val="00832FC2"/>
    <w:rsid w:val="008333E4"/>
    <w:rsid w:val="0083342E"/>
    <w:rsid w:val="00833484"/>
    <w:rsid w:val="00833952"/>
    <w:rsid w:val="008343F6"/>
    <w:rsid w:val="00834589"/>
    <w:rsid w:val="00834B4A"/>
    <w:rsid w:val="00835349"/>
    <w:rsid w:val="00835554"/>
    <w:rsid w:val="008355A3"/>
    <w:rsid w:val="00835AA5"/>
    <w:rsid w:val="00835FB7"/>
    <w:rsid w:val="008368D5"/>
    <w:rsid w:val="00836D53"/>
    <w:rsid w:val="00836F02"/>
    <w:rsid w:val="00836F2C"/>
    <w:rsid w:val="008370E1"/>
    <w:rsid w:val="00837273"/>
    <w:rsid w:val="008373D2"/>
    <w:rsid w:val="00837FB8"/>
    <w:rsid w:val="00840587"/>
    <w:rsid w:val="00840846"/>
    <w:rsid w:val="008408D2"/>
    <w:rsid w:val="00840919"/>
    <w:rsid w:val="00840E45"/>
    <w:rsid w:val="0084150C"/>
    <w:rsid w:val="0084162A"/>
    <w:rsid w:val="00841700"/>
    <w:rsid w:val="0084173E"/>
    <w:rsid w:val="00841CDC"/>
    <w:rsid w:val="008427BE"/>
    <w:rsid w:val="00842F07"/>
    <w:rsid w:val="008430A7"/>
    <w:rsid w:val="00843107"/>
    <w:rsid w:val="0084350D"/>
    <w:rsid w:val="00843E74"/>
    <w:rsid w:val="00844505"/>
    <w:rsid w:val="0084466C"/>
    <w:rsid w:val="00844E8E"/>
    <w:rsid w:val="0084544E"/>
    <w:rsid w:val="0084551F"/>
    <w:rsid w:val="00845692"/>
    <w:rsid w:val="00845B80"/>
    <w:rsid w:val="00845FD2"/>
    <w:rsid w:val="008464DB"/>
    <w:rsid w:val="00846535"/>
    <w:rsid w:val="00846817"/>
    <w:rsid w:val="0084683D"/>
    <w:rsid w:val="00847198"/>
    <w:rsid w:val="008478AC"/>
    <w:rsid w:val="0085072E"/>
    <w:rsid w:val="008509FE"/>
    <w:rsid w:val="00850BC1"/>
    <w:rsid w:val="00850FF8"/>
    <w:rsid w:val="0085151A"/>
    <w:rsid w:val="008515B4"/>
    <w:rsid w:val="00852085"/>
    <w:rsid w:val="0085208A"/>
    <w:rsid w:val="00852F66"/>
    <w:rsid w:val="00852FD5"/>
    <w:rsid w:val="00853047"/>
    <w:rsid w:val="0085457A"/>
    <w:rsid w:val="0085467E"/>
    <w:rsid w:val="008547F4"/>
    <w:rsid w:val="008549D6"/>
    <w:rsid w:val="00854A36"/>
    <w:rsid w:val="00854E20"/>
    <w:rsid w:val="008553C6"/>
    <w:rsid w:val="0085582F"/>
    <w:rsid w:val="00855BB3"/>
    <w:rsid w:val="0085643B"/>
    <w:rsid w:val="008564AD"/>
    <w:rsid w:val="00856573"/>
    <w:rsid w:val="00856702"/>
    <w:rsid w:val="008567D9"/>
    <w:rsid w:val="00856AB7"/>
    <w:rsid w:val="00856E28"/>
    <w:rsid w:val="00856E48"/>
    <w:rsid w:val="008575CE"/>
    <w:rsid w:val="00857A5C"/>
    <w:rsid w:val="00857E96"/>
    <w:rsid w:val="00860131"/>
    <w:rsid w:val="00860313"/>
    <w:rsid w:val="008604A5"/>
    <w:rsid w:val="00860809"/>
    <w:rsid w:val="008615A6"/>
    <w:rsid w:val="00861610"/>
    <w:rsid w:val="00861BF3"/>
    <w:rsid w:val="00861FF5"/>
    <w:rsid w:val="00861FFD"/>
    <w:rsid w:val="0086249A"/>
    <w:rsid w:val="0086274C"/>
    <w:rsid w:val="00862A03"/>
    <w:rsid w:val="00862D31"/>
    <w:rsid w:val="00862DC9"/>
    <w:rsid w:val="00863174"/>
    <w:rsid w:val="00863201"/>
    <w:rsid w:val="00863A3E"/>
    <w:rsid w:val="00863D14"/>
    <w:rsid w:val="00863F18"/>
    <w:rsid w:val="00864D71"/>
    <w:rsid w:val="0086549C"/>
    <w:rsid w:val="00865F90"/>
    <w:rsid w:val="00866268"/>
    <w:rsid w:val="00866284"/>
    <w:rsid w:val="0086691C"/>
    <w:rsid w:val="00866F1D"/>
    <w:rsid w:val="008672E3"/>
    <w:rsid w:val="00870E12"/>
    <w:rsid w:val="00871230"/>
    <w:rsid w:val="008717BF"/>
    <w:rsid w:val="008717D2"/>
    <w:rsid w:val="008721B2"/>
    <w:rsid w:val="008726D3"/>
    <w:rsid w:val="00872BBB"/>
    <w:rsid w:val="00872C06"/>
    <w:rsid w:val="00872E61"/>
    <w:rsid w:val="00872FB4"/>
    <w:rsid w:val="00873475"/>
    <w:rsid w:val="00873A3E"/>
    <w:rsid w:val="008747F1"/>
    <w:rsid w:val="00874845"/>
    <w:rsid w:val="00874A0E"/>
    <w:rsid w:val="00874B53"/>
    <w:rsid w:val="00874F9D"/>
    <w:rsid w:val="0087573B"/>
    <w:rsid w:val="008757A9"/>
    <w:rsid w:val="00875DAA"/>
    <w:rsid w:val="00875E04"/>
    <w:rsid w:val="008764CA"/>
    <w:rsid w:val="008768D4"/>
    <w:rsid w:val="0087691E"/>
    <w:rsid w:val="00876B95"/>
    <w:rsid w:val="00876E5C"/>
    <w:rsid w:val="008770A4"/>
    <w:rsid w:val="008774EE"/>
    <w:rsid w:val="008776A8"/>
    <w:rsid w:val="008777F3"/>
    <w:rsid w:val="00877BB7"/>
    <w:rsid w:val="00877D6B"/>
    <w:rsid w:val="00877FBD"/>
    <w:rsid w:val="00880054"/>
    <w:rsid w:val="00880243"/>
    <w:rsid w:val="00880F9B"/>
    <w:rsid w:val="00881581"/>
    <w:rsid w:val="0088162E"/>
    <w:rsid w:val="00881790"/>
    <w:rsid w:val="00881F12"/>
    <w:rsid w:val="00882127"/>
    <w:rsid w:val="008822ED"/>
    <w:rsid w:val="008826BA"/>
    <w:rsid w:val="00882736"/>
    <w:rsid w:val="008835EE"/>
    <w:rsid w:val="00883782"/>
    <w:rsid w:val="00883B5C"/>
    <w:rsid w:val="00883F19"/>
    <w:rsid w:val="00884866"/>
    <w:rsid w:val="00884A7E"/>
    <w:rsid w:val="0088527C"/>
    <w:rsid w:val="00885636"/>
    <w:rsid w:val="008859C6"/>
    <w:rsid w:val="00885BE3"/>
    <w:rsid w:val="00885C9E"/>
    <w:rsid w:val="00885FE9"/>
    <w:rsid w:val="0088618D"/>
    <w:rsid w:val="00886606"/>
    <w:rsid w:val="008873BF"/>
    <w:rsid w:val="0088754C"/>
    <w:rsid w:val="00887B6A"/>
    <w:rsid w:val="0089010E"/>
    <w:rsid w:val="00890419"/>
    <w:rsid w:val="00890555"/>
    <w:rsid w:val="00890CD8"/>
    <w:rsid w:val="00890FBD"/>
    <w:rsid w:val="0089104F"/>
    <w:rsid w:val="008923F1"/>
    <w:rsid w:val="008925D9"/>
    <w:rsid w:val="008925FF"/>
    <w:rsid w:val="008930A5"/>
    <w:rsid w:val="008933D0"/>
    <w:rsid w:val="00893540"/>
    <w:rsid w:val="00893620"/>
    <w:rsid w:val="008946BB"/>
    <w:rsid w:val="0089476F"/>
    <w:rsid w:val="00894D3E"/>
    <w:rsid w:val="0089557B"/>
    <w:rsid w:val="00895D2F"/>
    <w:rsid w:val="0089675F"/>
    <w:rsid w:val="00896D76"/>
    <w:rsid w:val="00896DB6"/>
    <w:rsid w:val="00896DF5"/>
    <w:rsid w:val="00896F7D"/>
    <w:rsid w:val="008977F3"/>
    <w:rsid w:val="00897B6A"/>
    <w:rsid w:val="00897B6F"/>
    <w:rsid w:val="00897C12"/>
    <w:rsid w:val="008A0320"/>
    <w:rsid w:val="008A0494"/>
    <w:rsid w:val="008A0B66"/>
    <w:rsid w:val="008A0EB8"/>
    <w:rsid w:val="008A1003"/>
    <w:rsid w:val="008A1B27"/>
    <w:rsid w:val="008A2DB7"/>
    <w:rsid w:val="008A2DE7"/>
    <w:rsid w:val="008A3638"/>
    <w:rsid w:val="008A372C"/>
    <w:rsid w:val="008A44F7"/>
    <w:rsid w:val="008A465F"/>
    <w:rsid w:val="008A4A3B"/>
    <w:rsid w:val="008A4AAC"/>
    <w:rsid w:val="008A4DB3"/>
    <w:rsid w:val="008A515D"/>
    <w:rsid w:val="008A675E"/>
    <w:rsid w:val="008A69D0"/>
    <w:rsid w:val="008A6F2A"/>
    <w:rsid w:val="008A7332"/>
    <w:rsid w:val="008A7808"/>
    <w:rsid w:val="008A7BD5"/>
    <w:rsid w:val="008A7C02"/>
    <w:rsid w:val="008A7FC7"/>
    <w:rsid w:val="008B0BD3"/>
    <w:rsid w:val="008B0C6A"/>
    <w:rsid w:val="008B11CB"/>
    <w:rsid w:val="008B1265"/>
    <w:rsid w:val="008B1305"/>
    <w:rsid w:val="008B13D5"/>
    <w:rsid w:val="008B1E84"/>
    <w:rsid w:val="008B25A1"/>
    <w:rsid w:val="008B2734"/>
    <w:rsid w:val="008B2856"/>
    <w:rsid w:val="008B2AA8"/>
    <w:rsid w:val="008B3584"/>
    <w:rsid w:val="008B3C2B"/>
    <w:rsid w:val="008B4B31"/>
    <w:rsid w:val="008B4E14"/>
    <w:rsid w:val="008B511C"/>
    <w:rsid w:val="008B524A"/>
    <w:rsid w:val="008B54ED"/>
    <w:rsid w:val="008B6169"/>
    <w:rsid w:val="008B62A8"/>
    <w:rsid w:val="008B6372"/>
    <w:rsid w:val="008B704A"/>
    <w:rsid w:val="008B7847"/>
    <w:rsid w:val="008B79FC"/>
    <w:rsid w:val="008B7BFB"/>
    <w:rsid w:val="008B7D3B"/>
    <w:rsid w:val="008B7F4B"/>
    <w:rsid w:val="008C02F7"/>
    <w:rsid w:val="008C05A6"/>
    <w:rsid w:val="008C0A27"/>
    <w:rsid w:val="008C0ED9"/>
    <w:rsid w:val="008C1D6D"/>
    <w:rsid w:val="008C2076"/>
    <w:rsid w:val="008C2394"/>
    <w:rsid w:val="008C2DA0"/>
    <w:rsid w:val="008C2E26"/>
    <w:rsid w:val="008C444A"/>
    <w:rsid w:val="008C4876"/>
    <w:rsid w:val="008C4EA2"/>
    <w:rsid w:val="008C5324"/>
    <w:rsid w:val="008C5ECE"/>
    <w:rsid w:val="008C6229"/>
    <w:rsid w:val="008C6323"/>
    <w:rsid w:val="008C64B5"/>
    <w:rsid w:val="008C65DD"/>
    <w:rsid w:val="008C6996"/>
    <w:rsid w:val="008C6B89"/>
    <w:rsid w:val="008C7A95"/>
    <w:rsid w:val="008D0349"/>
    <w:rsid w:val="008D0405"/>
    <w:rsid w:val="008D0C0A"/>
    <w:rsid w:val="008D0D4A"/>
    <w:rsid w:val="008D1B3D"/>
    <w:rsid w:val="008D2B03"/>
    <w:rsid w:val="008D3151"/>
    <w:rsid w:val="008D3280"/>
    <w:rsid w:val="008D32F0"/>
    <w:rsid w:val="008D36DB"/>
    <w:rsid w:val="008D3C7F"/>
    <w:rsid w:val="008D43DD"/>
    <w:rsid w:val="008D4854"/>
    <w:rsid w:val="008D4AA6"/>
    <w:rsid w:val="008D59E9"/>
    <w:rsid w:val="008D704D"/>
    <w:rsid w:val="008D77C7"/>
    <w:rsid w:val="008D7866"/>
    <w:rsid w:val="008D7A14"/>
    <w:rsid w:val="008D7E86"/>
    <w:rsid w:val="008E016F"/>
    <w:rsid w:val="008E038A"/>
    <w:rsid w:val="008E0ACC"/>
    <w:rsid w:val="008E0F86"/>
    <w:rsid w:val="008E16BF"/>
    <w:rsid w:val="008E1D72"/>
    <w:rsid w:val="008E2159"/>
    <w:rsid w:val="008E21C4"/>
    <w:rsid w:val="008E3287"/>
    <w:rsid w:val="008E3845"/>
    <w:rsid w:val="008E3AFD"/>
    <w:rsid w:val="008E3DF2"/>
    <w:rsid w:val="008E3E48"/>
    <w:rsid w:val="008E4012"/>
    <w:rsid w:val="008E4FA0"/>
    <w:rsid w:val="008E506E"/>
    <w:rsid w:val="008E55D8"/>
    <w:rsid w:val="008E5629"/>
    <w:rsid w:val="008E587E"/>
    <w:rsid w:val="008E5B78"/>
    <w:rsid w:val="008E5C90"/>
    <w:rsid w:val="008E64E6"/>
    <w:rsid w:val="008E6C98"/>
    <w:rsid w:val="008E72FD"/>
    <w:rsid w:val="008E75B4"/>
    <w:rsid w:val="008E7B5E"/>
    <w:rsid w:val="008E7BE8"/>
    <w:rsid w:val="008E7D23"/>
    <w:rsid w:val="008F0C44"/>
    <w:rsid w:val="008F0CE6"/>
    <w:rsid w:val="008F0E0B"/>
    <w:rsid w:val="008F10E7"/>
    <w:rsid w:val="008F191F"/>
    <w:rsid w:val="008F1A5B"/>
    <w:rsid w:val="008F2040"/>
    <w:rsid w:val="008F2043"/>
    <w:rsid w:val="008F207C"/>
    <w:rsid w:val="008F29D2"/>
    <w:rsid w:val="008F2CFC"/>
    <w:rsid w:val="008F2F56"/>
    <w:rsid w:val="008F44AE"/>
    <w:rsid w:val="008F4583"/>
    <w:rsid w:val="008F5098"/>
    <w:rsid w:val="008F59F8"/>
    <w:rsid w:val="008F5D5A"/>
    <w:rsid w:val="008F61E6"/>
    <w:rsid w:val="008F6311"/>
    <w:rsid w:val="008F652B"/>
    <w:rsid w:val="008F68A2"/>
    <w:rsid w:val="008F6B38"/>
    <w:rsid w:val="008F708A"/>
    <w:rsid w:val="008F744B"/>
    <w:rsid w:val="008F77EF"/>
    <w:rsid w:val="008F79DD"/>
    <w:rsid w:val="00900116"/>
    <w:rsid w:val="009008AA"/>
    <w:rsid w:val="009009AA"/>
    <w:rsid w:val="00900D90"/>
    <w:rsid w:val="00900F25"/>
    <w:rsid w:val="00901029"/>
    <w:rsid w:val="009012CB"/>
    <w:rsid w:val="009015A3"/>
    <w:rsid w:val="00901868"/>
    <w:rsid w:val="0090203F"/>
    <w:rsid w:val="009027FC"/>
    <w:rsid w:val="00902BF1"/>
    <w:rsid w:val="00902CEF"/>
    <w:rsid w:val="00902E6E"/>
    <w:rsid w:val="0090330B"/>
    <w:rsid w:val="00903510"/>
    <w:rsid w:val="009036DF"/>
    <w:rsid w:val="009038D1"/>
    <w:rsid w:val="009048F9"/>
    <w:rsid w:val="00904A07"/>
    <w:rsid w:val="00904E1C"/>
    <w:rsid w:val="009057AA"/>
    <w:rsid w:val="00905823"/>
    <w:rsid w:val="00906363"/>
    <w:rsid w:val="00906DB9"/>
    <w:rsid w:val="00907201"/>
    <w:rsid w:val="00907371"/>
    <w:rsid w:val="00907468"/>
    <w:rsid w:val="009078AE"/>
    <w:rsid w:val="00907DFB"/>
    <w:rsid w:val="0091009F"/>
    <w:rsid w:val="009101B4"/>
    <w:rsid w:val="00910650"/>
    <w:rsid w:val="00910AD1"/>
    <w:rsid w:val="00910DEB"/>
    <w:rsid w:val="00910E28"/>
    <w:rsid w:val="009112A6"/>
    <w:rsid w:val="00911338"/>
    <w:rsid w:val="009113AD"/>
    <w:rsid w:val="009117F2"/>
    <w:rsid w:val="00912229"/>
    <w:rsid w:val="00912443"/>
    <w:rsid w:val="009125E3"/>
    <w:rsid w:val="0091269C"/>
    <w:rsid w:val="00912FE9"/>
    <w:rsid w:val="009139D3"/>
    <w:rsid w:val="00913E54"/>
    <w:rsid w:val="0091415E"/>
    <w:rsid w:val="00914668"/>
    <w:rsid w:val="00914A38"/>
    <w:rsid w:val="0091518F"/>
    <w:rsid w:val="009151E8"/>
    <w:rsid w:val="0091525F"/>
    <w:rsid w:val="009157EB"/>
    <w:rsid w:val="00915AD7"/>
    <w:rsid w:val="00915C5A"/>
    <w:rsid w:val="00915DAB"/>
    <w:rsid w:val="009160E2"/>
    <w:rsid w:val="0091621C"/>
    <w:rsid w:val="009169FB"/>
    <w:rsid w:val="00916B15"/>
    <w:rsid w:val="0091711A"/>
    <w:rsid w:val="00917374"/>
    <w:rsid w:val="00917635"/>
    <w:rsid w:val="009176C2"/>
    <w:rsid w:val="0091777E"/>
    <w:rsid w:val="009177E4"/>
    <w:rsid w:val="00917DB3"/>
    <w:rsid w:val="00917EB5"/>
    <w:rsid w:val="00917F6C"/>
    <w:rsid w:val="0092019B"/>
    <w:rsid w:val="009202EE"/>
    <w:rsid w:val="00920A80"/>
    <w:rsid w:val="00920AF3"/>
    <w:rsid w:val="00920D74"/>
    <w:rsid w:val="00920EAC"/>
    <w:rsid w:val="00920F16"/>
    <w:rsid w:val="00921351"/>
    <w:rsid w:val="009213E2"/>
    <w:rsid w:val="00921941"/>
    <w:rsid w:val="00921B36"/>
    <w:rsid w:val="00921C0B"/>
    <w:rsid w:val="00921F83"/>
    <w:rsid w:val="00921FAB"/>
    <w:rsid w:val="009220AA"/>
    <w:rsid w:val="009223C6"/>
    <w:rsid w:val="00922A97"/>
    <w:rsid w:val="00922ED8"/>
    <w:rsid w:val="009230DD"/>
    <w:rsid w:val="009236C7"/>
    <w:rsid w:val="0092390B"/>
    <w:rsid w:val="00923B94"/>
    <w:rsid w:val="00923FB1"/>
    <w:rsid w:val="009247C1"/>
    <w:rsid w:val="00924915"/>
    <w:rsid w:val="00924EEA"/>
    <w:rsid w:val="009252CE"/>
    <w:rsid w:val="00925380"/>
    <w:rsid w:val="009255A6"/>
    <w:rsid w:val="0092567B"/>
    <w:rsid w:val="00925D68"/>
    <w:rsid w:val="00926477"/>
    <w:rsid w:val="00926A49"/>
    <w:rsid w:val="00926F0C"/>
    <w:rsid w:val="009270C1"/>
    <w:rsid w:val="00927573"/>
    <w:rsid w:val="009301EF"/>
    <w:rsid w:val="00931675"/>
    <w:rsid w:val="0093179B"/>
    <w:rsid w:val="00931823"/>
    <w:rsid w:val="00931A4A"/>
    <w:rsid w:val="00932403"/>
    <w:rsid w:val="00933DFA"/>
    <w:rsid w:val="009344AD"/>
    <w:rsid w:val="0093498A"/>
    <w:rsid w:val="00934B44"/>
    <w:rsid w:val="00934BA6"/>
    <w:rsid w:val="0093500D"/>
    <w:rsid w:val="0093570A"/>
    <w:rsid w:val="00937049"/>
    <w:rsid w:val="009373C3"/>
    <w:rsid w:val="00937627"/>
    <w:rsid w:val="00937753"/>
    <w:rsid w:val="0093794B"/>
    <w:rsid w:val="00937E51"/>
    <w:rsid w:val="00937E96"/>
    <w:rsid w:val="00940162"/>
    <w:rsid w:val="009408E8"/>
    <w:rsid w:val="0094141D"/>
    <w:rsid w:val="009415A2"/>
    <w:rsid w:val="00941AC7"/>
    <w:rsid w:val="009423BA"/>
    <w:rsid w:val="00942437"/>
    <w:rsid w:val="00942518"/>
    <w:rsid w:val="00942AE0"/>
    <w:rsid w:val="00942B3A"/>
    <w:rsid w:val="00942C79"/>
    <w:rsid w:val="00942CE7"/>
    <w:rsid w:val="0094308F"/>
    <w:rsid w:val="009432B6"/>
    <w:rsid w:val="009434F7"/>
    <w:rsid w:val="0094415F"/>
    <w:rsid w:val="00944AAC"/>
    <w:rsid w:val="00944CDF"/>
    <w:rsid w:val="00945744"/>
    <w:rsid w:val="009457B6"/>
    <w:rsid w:val="009464D9"/>
    <w:rsid w:val="00946672"/>
    <w:rsid w:val="009467BB"/>
    <w:rsid w:val="00946BD9"/>
    <w:rsid w:val="00946ED0"/>
    <w:rsid w:val="0094726D"/>
    <w:rsid w:val="00947467"/>
    <w:rsid w:val="00947B10"/>
    <w:rsid w:val="00947D59"/>
    <w:rsid w:val="00947FD8"/>
    <w:rsid w:val="0095009C"/>
    <w:rsid w:val="0095122B"/>
    <w:rsid w:val="009512F1"/>
    <w:rsid w:val="00951405"/>
    <w:rsid w:val="009515E9"/>
    <w:rsid w:val="00951744"/>
    <w:rsid w:val="00951A6C"/>
    <w:rsid w:val="00951C3E"/>
    <w:rsid w:val="00952260"/>
    <w:rsid w:val="00952460"/>
    <w:rsid w:val="009525FF"/>
    <w:rsid w:val="00952B9A"/>
    <w:rsid w:val="00952FFE"/>
    <w:rsid w:val="0095343A"/>
    <w:rsid w:val="0095350A"/>
    <w:rsid w:val="009536A6"/>
    <w:rsid w:val="00953946"/>
    <w:rsid w:val="00953CE0"/>
    <w:rsid w:val="00954B7C"/>
    <w:rsid w:val="00955115"/>
    <w:rsid w:val="00955962"/>
    <w:rsid w:val="00956197"/>
    <w:rsid w:val="009564F9"/>
    <w:rsid w:val="009565A0"/>
    <w:rsid w:val="009575AD"/>
    <w:rsid w:val="009575CD"/>
    <w:rsid w:val="00957982"/>
    <w:rsid w:val="00957DEC"/>
    <w:rsid w:val="00960358"/>
    <w:rsid w:val="009606E9"/>
    <w:rsid w:val="00960DED"/>
    <w:rsid w:val="00961387"/>
    <w:rsid w:val="0096162D"/>
    <w:rsid w:val="009617E2"/>
    <w:rsid w:val="0096203A"/>
    <w:rsid w:val="009621EF"/>
    <w:rsid w:val="00963046"/>
    <w:rsid w:val="0096399E"/>
    <w:rsid w:val="00963B0E"/>
    <w:rsid w:val="00963BDD"/>
    <w:rsid w:val="00963F24"/>
    <w:rsid w:val="00964305"/>
    <w:rsid w:val="0096492F"/>
    <w:rsid w:val="00964ACF"/>
    <w:rsid w:val="00965242"/>
    <w:rsid w:val="00965591"/>
    <w:rsid w:val="009655EE"/>
    <w:rsid w:val="00965F50"/>
    <w:rsid w:val="0096603A"/>
    <w:rsid w:val="0096637E"/>
    <w:rsid w:val="009673B5"/>
    <w:rsid w:val="00967A59"/>
    <w:rsid w:val="00967D6E"/>
    <w:rsid w:val="00967EF5"/>
    <w:rsid w:val="00970254"/>
    <w:rsid w:val="00970C3D"/>
    <w:rsid w:val="00970F0D"/>
    <w:rsid w:val="00971016"/>
    <w:rsid w:val="009713B9"/>
    <w:rsid w:val="00971525"/>
    <w:rsid w:val="009716EC"/>
    <w:rsid w:val="00971804"/>
    <w:rsid w:val="009719E2"/>
    <w:rsid w:val="00971A95"/>
    <w:rsid w:val="00971DFA"/>
    <w:rsid w:val="009727D2"/>
    <w:rsid w:val="00972A96"/>
    <w:rsid w:val="009732A4"/>
    <w:rsid w:val="009733DC"/>
    <w:rsid w:val="00973795"/>
    <w:rsid w:val="009737BC"/>
    <w:rsid w:val="009737CD"/>
    <w:rsid w:val="0097387A"/>
    <w:rsid w:val="00973E55"/>
    <w:rsid w:val="009743F2"/>
    <w:rsid w:val="009745DE"/>
    <w:rsid w:val="00974D41"/>
    <w:rsid w:val="009751B3"/>
    <w:rsid w:val="009752E9"/>
    <w:rsid w:val="00976731"/>
    <w:rsid w:val="00976914"/>
    <w:rsid w:val="00976C32"/>
    <w:rsid w:val="0097783B"/>
    <w:rsid w:val="00977ACC"/>
    <w:rsid w:val="00977B1F"/>
    <w:rsid w:val="00980029"/>
    <w:rsid w:val="00980542"/>
    <w:rsid w:val="00980625"/>
    <w:rsid w:val="00980D52"/>
    <w:rsid w:val="00981379"/>
    <w:rsid w:val="0098203A"/>
    <w:rsid w:val="00982096"/>
    <w:rsid w:val="00982181"/>
    <w:rsid w:val="00982508"/>
    <w:rsid w:val="00982F68"/>
    <w:rsid w:val="009844AD"/>
    <w:rsid w:val="009846E2"/>
    <w:rsid w:val="00985221"/>
    <w:rsid w:val="00985440"/>
    <w:rsid w:val="009856FC"/>
    <w:rsid w:val="00985B61"/>
    <w:rsid w:val="009861DA"/>
    <w:rsid w:val="00986241"/>
    <w:rsid w:val="00986610"/>
    <w:rsid w:val="00986B3B"/>
    <w:rsid w:val="00986B42"/>
    <w:rsid w:val="00986BF9"/>
    <w:rsid w:val="00987435"/>
    <w:rsid w:val="00987695"/>
    <w:rsid w:val="009901B2"/>
    <w:rsid w:val="00990344"/>
    <w:rsid w:val="00990618"/>
    <w:rsid w:val="00990812"/>
    <w:rsid w:val="00990C65"/>
    <w:rsid w:val="0099158D"/>
    <w:rsid w:val="0099160E"/>
    <w:rsid w:val="00991B6F"/>
    <w:rsid w:val="00991E1E"/>
    <w:rsid w:val="00991F38"/>
    <w:rsid w:val="009922AF"/>
    <w:rsid w:val="009924A9"/>
    <w:rsid w:val="00992620"/>
    <w:rsid w:val="00992948"/>
    <w:rsid w:val="00992CFC"/>
    <w:rsid w:val="009930BC"/>
    <w:rsid w:val="009934D6"/>
    <w:rsid w:val="0099365C"/>
    <w:rsid w:val="00993E63"/>
    <w:rsid w:val="00994016"/>
    <w:rsid w:val="00994B21"/>
    <w:rsid w:val="00994C2E"/>
    <w:rsid w:val="00994C35"/>
    <w:rsid w:val="00994CA3"/>
    <w:rsid w:val="00994F35"/>
    <w:rsid w:val="00995022"/>
    <w:rsid w:val="00995169"/>
    <w:rsid w:val="00995C0F"/>
    <w:rsid w:val="00995C5B"/>
    <w:rsid w:val="00995D8E"/>
    <w:rsid w:val="00996067"/>
    <w:rsid w:val="0099634E"/>
    <w:rsid w:val="00996502"/>
    <w:rsid w:val="00996512"/>
    <w:rsid w:val="00996A4E"/>
    <w:rsid w:val="0099764F"/>
    <w:rsid w:val="009976DB"/>
    <w:rsid w:val="00997B21"/>
    <w:rsid w:val="00997C9A"/>
    <w:rsid w:val="00997CBC"/>
    <w:rsid w:val="009A016B"/>
    <w:rsid w:val="009A06A2"/>
    <w:rsid w:val="009A07D4"/>
    <w:rsid w:val="009A12B6"/>
    <w:rsid w:val="009A1665"/>
    <w:rsid w:val="009A1D47"/>
    <w:rsid w:val="009A1DE7"/>
    <w:rsid w:val="009A1F36"/>
    <w:rsid w:val="009A2F3B"/>
    <w:rsid w:val="009A3427"/>
    <w:rsid w:val="009A3C20"/>
    <w:rsid w:val="009A3D71"/>
    <w:rsid w:val="009A3FF8"/>
    <w:rsid w:val="009A4097"/>
    <w:rsid w:val="009A4AD1"/>
    <w:rsid w:val="009A4BF4"/>
    <w:rsid w:val="009A4E1D"/>
    <w:rsid w:val="009A57D7"/>
    <w:rsid w:val="009A6187"/>
    <w:rsid w:val="009A6830"/>
    <w:rsid w:val="009A76C5"/>
    <w:rsid w:val="009A7C5C"/>
    <w:rsid w:val="009B0691"/>
    <w:rsid w:val="009B0A56"/>
    <w:rsid w:val="009B0C96"/>
    <w:rsid w:val="009B12AC"/>
    <w:rsid w:val="009B1952"/>
    <w:rsid w:val="009B2052"/>
    <w:rsid w:val="009B2130"/>
    <w:rsid w:val="009B24E4"/>
    <w:rsid w:val="009B2507"/>
    <w:rsid w:val="009B27B6"/>
    <w:rsid w:val="009B2A2E"/>
    <w:rsid w:val="009B313B"/>
    <w:rsid w:val="009B34AC"/>
    <w:rsid w:val="009B3822"/>
    <w:rsid w:val="009B440F"/>
    <w:rsid w:val="009B4867"/>
    <w:rsid w:val="009B4BDA"/>
    <w:rsid w:val="009B4C49"/>
    <w:rsid w:val="009B4F30"/>
    <w:rsid w:val="009B523E"/>
    <w:rsid w:val="009B54BE"/>
    <w:rsid w:val="009B5737"/>
    <w:rsid w:val="009B5752"/>
    <w:rsid w:val="009B5847"/>
    <w:rsid w:val="009B5FE7"/>
    <w:rsid w:val="009B610E"/>
    <w:rsid w:val="009B6274"/>
    <w:rsid w:val="009B64C3"/>
    <w:rsid w:val="009B6D37"/>
    <w:rsid w:val="009C01A5"/>
    <w:rsid w:val="009C039E"/>
    <w:rsid w:val="009C19B0"/>
    <w:rsid w:val="009C1D33"/>
    <w:rsid w:val="009C2A91"/>
    <w:rsid w:val="009C3181"/>
    <w:rsid w:val="009C3D5B"/>
    <w:rsid w:val="009C43A8"/>
    <w:rsid w:val="009C458A"/>
    <w:rsid w:val="009C45FA"/>
    <w:rsid w:val="009C5237"/>
    <w:rsid w:val="009C5647"/>
    <w:rsid w:val="009C650A"/>
    <w:rsid w:val="009C66BA"/>
    <w:rsid w:val="009C6B50"/>
    <w:rsid w:val="009C6B9E"/>
    <w:rsid w:val="009C71B5"/>
    <w:rsid w:val="009C7332"/>
    <w:rsid w:val="009C754E"/>
    <w:rsid w:val="009C781E"/>
    <w:rsid w:val="009C7ADF"/>
    <w:rsid w:val="009D0923"/>
    <w:rsid w:val="009D0A19"/>
    <w:rsid w:val="009D0A56"/>
    <w:rsid w:val="009D110F"/>
    <w:rsid w:val="009D1183"/>
    <w:rsid w:val="009D1770"/>
    <w:rsid w:val="009D1C9E"/>
    <w:rsid w:val="009D1E87"/>
    <w:rsid w:val="009D2018"/>
    <w:rsid w:val="009D22E5"/>
    <w:rsid w:val="009D244D"/>
    <w:rsid w:val="009D3075"/>
    <w:rsid w:val="009D37AD"/>
    <w:rsid w:val="009D3AB4"/>
    <w:rsid w:val="009D3E13"/>
    <w:rsid w:val="009D3E61"/>
    <w:rsid w:val="009D4D5B"/>
    <w:rsid w:val="009D52AD"/>
    <w:rsid w:val="009D5977"/>
    <w:rsid w:val="009D5C18"/>
    <w:rsid w:val="009D5ECE"/>
    <w:rsid w:val="009D600F"/>
    <w:rsid w:val="009D60BD"/>
    <w:rsid w:val="009D6B28"/>
    <w:rsid w:val="009D6C5E"/>
    <w:rsid w:val="009D71BF"/>
    <w:rsid w:val="009D7634"/>
    <w:rsid w:val="009D7948"/>
    <w:rsid w:val="009D79F4"/>
    <w:rsid w:val="009D7D8F"/>
    <w:rsid w:val="009E07D7"/>
    <w:rsid w:val="009E165F"/>
    <w:rsid w:val="009E1939"/>
    <w:rsid w:val="009E19D7"/>
    <w:rsid w:val="009E1C1B"/>
    <w:rsid w:val="009E1D19"/>
    <w:rsid w:val="009E1FE3"/>
    <w:rsid w:val="009E2385"/>
    <w:rsid w:val="009E2514"/>
    <w:rsid w:val="009E257A"/>
    <w:rsid w:val="009E26B4"/>
    <w:rsid w:val="009E26C1"/>
    <w:rsid w:val="009E2AEF"/>
    <w:rsid w:val="009E2E8D"/>
    <w:rsid w:val="009E2FE9"/>
    <w:rsid w:val="009E3061"/>
    <w:rsid w:val="009E3696"/>
    <w:rsid w:val="009E3BDC"/>
    <w:rsid w:val="009E4B34"/>
    <w:rsid w:val="009E668E"/>
    <w:rsid w:val="009E75E5"/>
    <w:rsid w:val="009E7A19"/>
    <w:rsid w:val="009E7BE8"/>
    <w:rsid w:val="009F0ACE"/>
    <w:rsid w:val="009F128A"/>
    <w:rsid w:val="009F12DD"/>
    <w:rsid w:val="009F16C6"/>
    <w:rsid w:val="009F1A3C"/>
    <w:rsid w:val="009F2064"/>
    <w:rsid w:val="009F210A"/>
    <w:rsid w:val="009F220C"/>
    <w:rsid w:val="009F227A"/>
    <w:rsid w:val="009F271C"/>
    <w:rsid w:val="009F2807"/>
    <w:rsid w:val="009F2D77"/>
    <w:rsid w:val="009F2F0A"/>
    <w:rsid w:val="009F2F15"/>
    <w:rsid w:val="009F2F23"/>
    <w:rsid w:val="009F301C"/>
    <w:rsid w:val="009F32B2"/>
    <w:rsid w:val="009F3380"/>
    <w:rsid w:val="009F3547"/>
    <w:rsid w:val="009F3E16"/>
    <w:rsid w:val="009F4027"/>
    <w:rsid w:val="009F4781"/>
    <w:rsid w:val="009F5408"/>
    <w:rsid w:val="009F5870"/>
    <w:rsid w:val="009F5BF6"/>
    <w:rsid w:val="009F5D2F"/>
    <w:rsid w:val="009F60C9"/>
    <w:rsid w:val="009F637B"/>
    <w:rsid w:val="009F6498"/>
    <w:rsid w:val="009F6B3F"/>
    <w:rsid w:val="009F6C7F"/>
    <w:rsid w:val="009F6D3C"/>
    <w:rsid w:val="009F73AF"/>
    <w:rsid w:val="009F7626"/>
    <w:rsid w:val="009F76CD"/>
    <w:rsid w:val="009F7AE9"/>
    <w:rsid w:val="00A0000C"/>
    <w:rsid w:val="00A00A26"/>
    <w:rsid w:val="00A00D69"/>
    <w:rsid w:val="00A00F75"/>
    <w:rsid w:val="00A01814"/>
    <w:rsid w:val="00A01BD1"/>
    <w:rsid w:val="00A01C62"/>
    <w:rsid w:val="00A01FA5"/>
    <w:rsid w:val="00A02133"/>
    <w:rsid w:val="00A02AA0"/>
    <w:rsid w:val="00A03290"/>
    <w:rsid w:val="00A036C9"/>
    <w:rsid w:val="00A038C8"/>
    <w:rsid w:val="00A039C7"/>
    <w:rsid w:val="00A03EA4"/>
    <w:rsid w:val="00A042C1"/>
    <w:rsid w:val="00A046CB"/>
    <w:rsid w:val="00A04D71"/>
    <w:rsid w:val="00A05242"/>
    <w:rsid w:val="00A053BD"/>
    <w:rsid w:val="00A05956"/>
    <w:rsid w:val="00A05C9E"/>
    <w:rsid w:val="00A0612D"/>
    <w:rsid w:val="00A0619E"/>
    <w:rsid w:val="00A06AD2"/>
    <w:rsid w:val="00A07033"/>
    <w:rsid w:val="00A073DF"/>
    <w:rsid w:val="00A07A53"/>
    <w:rsid w:val="00A07DE4"/>
    <w:rsid w:val="00A1079C"/>
    <w:rsid w:val="00A10DFB"/>
    <w:rsid w:val="00A11179"/>
    <w:rsid w:val="00A11193"/>
    <w:rsid w:val="00A11D0E"/>
    <w:rsid w:val="00A11EEE"/>
    <w:rsid w:val="00A11FF3"/>
    <w:rsid w:val="00A123D2"/>
    <w:rsid w:val="00A12E0C"/>
    <w:rsid w:val="00A12F54"/>
    <w:rsid w:val="00A13224"/>
    <w:rsid w:val="00A133AB"/>
    <w:rsid w:val="00A134D6"/>
    <w:rsid w:val="00A13725"/>
    <w:rsid w:val="00A14171"/>
    <w:rsid w:val="00A1429F"/>
    <w:rsid w:val="00A143E9"/>
    <w:rsid w:val="00A14423"/>
    <w:rsid w:val="00A14880"/>
    <w:rsid w:val="00A15011"/>
    <w:rsid w:val="00A152DA"/>
    <w:rsid w:val="00A15959"/>
    <w:rsid w:val="00A16C11"/>
    <w:rsid w:val="00A16DD8"/>
    <w:rsid w:val="00A16E65"/>
    <w:rsid w:val="00A1768D"/>
    <w:rsid w:val="00A17ADE"/>
    <w:rsid w:val="00A17E9F"/>
    <w:rsid w:val="00A17EF5"/>
    <w:rsid w:val="00A200B6"/>
    <w:rsid w:val="00A2013C"/>
    <w:rsid w:val="00A2040B"/>
    <w:rsid w:val="00A204BA"/>
    <w:rsid w:val="00A207BD"/>
    <w:rsid w:val="00A21507"/>
    <w:rsid w:val="00A224A5"/>
    <w:rsid w:val="00A22DEC"/>
    <w:rsid w:val="00A23475"/>
    <w:rsid w:val="00A23A43"/>
    <w:rsid w:val="00A23CDE"/>
    <w:rsid w:val="00A23FE6"/>
    <w:rsid w:val="00A240A8"/>
    <w:rsid w:val="00A249CA"/>
    <w:rsid w:val="00A2504B"/>
    <w:rsid w:val="00A2525F"/>
    <w:rsid w:val="00A252C8"/>
    <w:rsid w:val="00A25534"/>
    <w:rsid w:val="00A25BC4"/>
    <w:rsid w:val="00A25DC4"/>
    <w:rsid w:val="00A25F3A"/>
    <w:rsid w:val="00A26075"/>
    <w:rsid w:val="00A26231"/>
    <w:rsid w:val="00A26494"/>
    <w:rsid w:val="00A267C7"/>
    <w:rsid w:val="00A274F0"/>
    <w:rsid w:val="00A27644"/>
    <w:rsid w:val="00A3004C"/>
    <w:rsid w:val="00A30401"/>
    <w:rsid w:val="00A30C71"/>
    <w:rsid w:val="00A31048"/>
    <w:rsid w:val="00A32153"/>
    <w:rsid w:val="00A3264C"/>
    <w:rsid w:val="00A33B3D"/>
    <w:rsid w:val="00A33C27"/>
    <w:rsid w:val="00A33C52"/>
    <w:rsid w:val="00A33CC5"/>
    <w:rsid w:val="00A33CFB"/>
    <w:rsid w:val="00A349E6"/>
    <w:rsid w:val="00A354FF"/>
    <w:rsid w:val="00A35878"/>
    <w:rsid w:val="00A35A12"/>
    <w:rsid w:val="00A361E2"/>
    <w:rsid w:val="00A3644E"/>
    <w:rsid w:val="00A365E0"/>
    <w:rsid w:val="00A37096"/>
    <w:rsid w:val="00A371BB"/>
    <w:rsid w:val="00A4077C"/>
    <w:rsid w:val="00A41072"/>
    <w:rsid w:val="00A41818"/>
    <w:rsid w:val="00A41C98"/>
    <w:rsid w:val="00A41FAA"/>
    <w:rsid w:val="00A41FBC"/>
    <w:rsid w:val="00A425C9"/>
    <w:rsid w:val="00A4262B"/>
    <w:rsid w:val="00A429C1"/>
    <w:rsid w:val="00A4365E"/>
    <w:rsid w:val="00A43FF3"/>
    <w:rsid w:val="00A444FE"/>
    <w:rsid w:val="00A44686"/>
    <w:rsid w:val="00A446CF"/>
    <w:rsid w:val="00A44A16"/>
    <w:rsid w:val="00A45103"/>
    <w:rsid w:val="00A45277"/>
    <w:rsid w:val="00A45546"/>
    <w:rsid w:val="00A456BF"/>
    <w:rsid w:val="00A45B60"/>
    <w:rsid w:val="00A45C45"/>
    <w:rsid w:val="00A45C71"/>
    <w:rsid w:val="00A46073"/>
    <w:rsid w:val="00A46312"/>
    <w:rsid w:val="00A467D2"/>
    <w:rsid w:val="00A46A71"/>
    <w:rsid w:val="00A46EB1"/>
    <w:rsid w:val="00A46F79"/>
    <w:rsid w:val="00A470E5"/>
    <w:rsid w:val="00A4798F"/>
    <w:rsid w:val="00A50305"/>
    <w:rsid w:val="00A50501"/>
    <w:rsid w:val="00A50FB3"/>
    <w:rsid w:val="00A52A17"/>
    <w:rsid w:val="00A52B51"/>
    <w:rsid w:val="00A52D5C"/>
    <w:rsid w:val="00A53567"/>
    <w:rsid w:val="00A53B36"/>
    <w:rsid w:val="00A5426B"/>
    <w:rsid w:val="00A54374"/>
    <w:rsid w:val="00A54893"/>
    <w:rsid w:val="00A54979"/>
    <w:rsid w:val="00A54999"/>
    <w:rsid w:val="00A54AFE"/>
    <w:rsid w:val="00A54B23"/>
    <w:rsid w:val="00A55794"/>
    <w:rsid w:val="00A558C9"/>
    <w:rsid w:val="00A56322"/>
    <w:rsid w:val="00A566A8"/>
    <w:rsid w:val="00A566FA"/>
    <w:rsid w:val="00A56A97"/>
    <w:rsid w:val="00A56F78"/>
    <w:rsid w:val="00A57525"/>
    <w:rsid w:val="00A602E6"/>
    <w:rsid w:val="00A60464"/>
    <w:rsid w:val="00A60BC9"/>
    <w:rsid w:val="00A61152"/>
    <w:rsid w:val="00A61EEB"/>
    <w:rsid w:val="00A62045"/>
    <w:rsid w:val="00A62A4D"/>
    <w:rsid w:val="00A62C45"/>
    <w:rsid w:val="00A62D44"/>
    <w:rsid w:val="00A6382B"/>
    <w:rsid w:val="00A63D43"/>
    <w:rsid w:val="00A63FB8"/>
    <w:rsid w:val="00A64220"/>
    <w:rsid w:val="00A648B3"/>
    <w:rsid w:val="00A64A63"/>
    <w:rsid w:val="00A64D63"/>
    <w:rsid w:val="00A65767"/>
    <w:rsid w:val="00A65858"/>
    <w:rsid w:val="00A65B41"/>
    <w:rsid w:val="00A6648F"/>
    <w:rsid w:val="00A66729"/>
    <w:rsid w:val="00A66BAF"/>
    <w:rsid w:val="00A66DA1"/>
    <w:rsid w:val="00A670B5"/>
    <w:rsid w:val="00A670B6"/>
    <w:rsid w:val="00A674EA"/>
    <w:rsid w:val="00A677A4"/>
    <w:rsid w:val="00A700AE"/>
    <w:rsid w:val="00A7016A"/>
    <w:rsid w:val="00A70672"/>
    <w:rsid w:val="00A70ADE"/>
    <w:rsid w:val="00A70C60"/>
    <w:rsid w:val="00A70E12"/>
    <w:rsid w:val="00A70E1C"/>
    <w:rsid w:val="00A7193B"/>
    <w:rsid w:val="00A71DD8"/>
    <w:rsid w:val="00A7229C"/>
    <w:rsid w:val="00A722E5"/>
    <w:rsid w:val="00A7242B"/>
    <w:rsid w:val="00A72BFA"/>
    <w:rsid w:val="00A73BE8"/>
    <w:rsid w:val="00A73D6E"/>
    <w:rsid w:val="00A73F07"/>
    <w:rsid w:val="00A74175"/>
    <w:rsid w:val="00A745E0"/>
    <w:rsid w:val="00A7463F"/>
    <w:rsid w:val="00A74876"/>
    <w:rsid w:val="00A748CE"/>
    <w:rsid w:val="00A74CE0"/>
    <w:rsid w:val="00A74E98"/>
    <w:rsid w:val="00A756D2"/>
    <w:rsid w:val="00A75776"/>
    <w:rsid w:val="00A76381"/>
    <w:rsid w:val="00A7645D"/>
    <w:rsid w:val="00A76FCB"/>
    <w:rsid w:val="00A77373"/>
    <w:rsid w:val="00A778E2"/>
    <w:rsid w:val="00A80BEB"/>
    <w:rsid w:val="00A8163B"/>
    <w:rsid w:val="00A818F2"/>
    <w:rsid w:val="00A81B30"/>
    <w:rsid w:val="00A81E88"/>
    <w:rsid w:val="00A82028"/>
    <w:rsid w:val="00A82B71"/>
    <w:rsid w:val="00A830C7"/>
    <w:rsid w:val="00A840C5"/>
    <w:rsid w:val="00A84245"/>
    <w:rsid w:val="00A846C6"/>
    <w:rsid w:val="00A846E2"/>
    <w:rsid w:val="00A84CD5"/>
    <w:rsid w:val="00A8531C"/>
    <w:rsid w:val="00A85420"/>
    <w:rsid w:val="00A856A0"/>
    <w:rsid w:val="00A859B7"/>
    <w:rsid w:val="00A85AF4"/>
    <w:rsid w:val="00A86421"/>
    <w:rsid w:val="00A866A1"/>
    <w:rsid w:val="00A86CD6"/>
    <w:rsid w:val="00A86EE0"/>
    <w:rsid w:val="00A87034"/>
    <w:rsid w:val="00A87302"/>
    <w:rsid w:val="00A87695"/>
    <w:rsid w:val="00A876AE"/>
    <w:rsid w:val="00A8773A"/>
    <w:rsid w:val="00A87BE3"/>
    <w:rsid w:val="00A87D16"/>
    <w:rsid w:val="00A90775"/>
    <w:rsid w:val="00A9093A"/>
    <w:rsid w:val="00A9093E"/>
    <w:rsid w:val="00A90B4B"/>
    <w:rsid w:val="00A916D4"/>
    <w:rsid w:val="00A91A37"/>
    <w:rsid w:val="00A91ABF"/>
    <w:rsid w:val="00A9267E"/>
    <w:rsid w:val="00A933F7"/>
    <w:rsid w:val="00A94384"/>
    <w:rsid w:val="00A9443D"/>
    <w:rsid w:val="00A94B69"/>
    <w:rsid w:val="00A94BD0"/>
    <w:rsid w:val="00A94F57"/>
    <w:rsid w:val="00A94FF0"/>
    <w:rsid w:val="00A9518A"/>
    <w:rsid w:val="00A957B8"/>
    <w:rsid w:val="00A9594C"/>
    <w:rsid w:val="00A95D80"/>
    <w:rsid w:val="00A963F6"/>
    <w:rsid w:val="00A979B0"/>
    <w:rsid w:val="00A97B43"/>
    <w:rsid w:val="00A97F30"/>
    <w:rsid w:val="00AA00DF"/>
    <w:rsid w:val="00AA1093"/>
    <w:rsid w:val="00AA189F"/>
    <w:rsid w:val="00AA1DCD"/>
    <w:rsid w:val="00AA1F70"/>
    <w:rsid w:val="00AA2313"/>
    <w:rsid w:val="00AA25A3"/>
    <w:rsid w:val="00AA2861"/>
    <w:rsid w:val="00AA28E6"/>
    <w:rsid w:val="00AA3568"/>
    <w:rsid w:val="00AA36AF"/>
    <w:rsid w:val="00AA375E"/>
    <w:rsid w:val="00AA37F4"/>
    <w:rsid w:val="00AA3932"/>
    <w:rsid w:val="00AA4348"/>
    <w:rsid w:val="00AA476F"/>
    <w:rsid w:val="00AA4AEE"/>
    <w:rsid w:val="00AA4BDE"/>
    <w:rsid w:val="00AA4F19"/>
    <w:rsid w:val="00AA5159"/>
    <w:rsid w:val="00AA56B9"/>
    <w:rsid w:val="00AA5709"/>
    <w:rsid w:val="00AA5A01"/>
    <w:rsid w:val="00AA5CD2"/>
    <w:rsid w:val="00AA601B"/>
    <w:rsid w:val="00AA6860"/>
    <w:rsid w:val="00AA6926"/>
    <w:rsid w:val="00AA69A6"/>
    <w:rsid w:val="00AA6C81"/>
    <w:rsid w:val="00AA737D"/>
    <w:rsid w:val="00AB00D7"/>
    <w:rsid w:val="00AB0366"/>
    <w:rsid w:val="00AB03F4"/>
    <w:rsid w:val="00AB083D"/>
    <w:rsid w:val="00AB1132"/>
    <w:rsid w:val="00AB113F"/>
    <w:rsid w:val="00AB12DB"/>
    <w:rsid w:val="00AB1EDA"/>
    <w:rsid w:val="00AB20C0"/>
    <w:rsid w:val="00AB27FD"/>
    <w:rsid w:val="00AB29DA"/>
    <w:rsid w:val="00AB2DE2"/>
    <w:rsid w:val="00AB2DEC"/>
    <w:rsid w:val="00AB32C8"/>
    <w:rsid w:val="00AB347D"/>
    <w:rsid w:val="00AB3712"/>
    <w:rsid w:val="00AB379F"/>
    <w:rsid w:val="00AB3808"/>
    <w:rsid w:val="00AB3E5B"/>
    <w:rsid w:val="00AB3EDA"/>
    <w:rsid w:val="00AB42CF"/>
    <w:rsid w:val="00AB46DF"/>
    <w:rsid w:val="00AB4D4B"/>
    <w:rsid w:val="00AB4DB0"/>
    <w:rsid w:val="00AB4DB7"/>
    <w:rsid w:val="00AB51A7"/>
    <w:rsid w:val="00AB5804"/>
    <w:rsid w:val="00AB60BA"/>
    <w:rsid w:val="00AB60CF"/>
    <w:rsid w:val="00AB6416"/>
    <w:rsid w:val="00AB65B5"/>
    <w:rsid w:val="00AB660C"/>
    <w:rsid w:val="00AB6738"/>
    <w:rsid w:val="00AB6A08"/>
    <w:rsid w:val="00AB6B81"/>
    <w:rsid w:val="00AB6C04"/>
    <w:rsid w:val="00AB7044"/>
    <w:rsid w:val="00AB7709"/>
    <w:rsid w:val="00AB7848"/>
    <w:rsid w:val="00AB7A82"/>
    <w:rsid w:val="00AB7CDB"/>
    <w:rsid w:val="00AB7F34"/>
    <w:rsid w:val="00AC0023"/>
    <w:rsid w:val="00AC047A"/>
    <w:rsid w:val="00AC0601"/>
    <w:rsid w:val="00AC089D"/>
    <w:rsid w:val="00AC0AF5"/>
    <w:rsid w:val="00AC0AFD"/>
    <w:rsid w:val="00AC0DBC"/>
    <w:rsid w:val="00AC0DD3"/>
    <w:rsid w:val="00AC149D"/>
    <w:rsid w:val="00AC1E01"/>
    <w:rsid w:val="00AC1F56"/>
    <w:rsid w:val="00AC21DD"/>
    <w:rsid w:val="00AC2C03"/>
    <w:rsid w:val="00AC2DC0"/>
    <w:rsid w:val="00AC32C5"/>
    <w:rsid w:val="00AC3CFE"/>
    <w:rsid w:val="00AC3ECB"/>
    <w:rsid w:val="00AC42D9"/>
    <w:rsid w:val="00AC5451"/>
    <w:rsid w:val="00AC6370"/>
    <w:rsid w:val="00AC66E5"/>
    <w:rsid w:val="00AC76D8"/>
    <w:rsid w:val="00AC7B7B"/>
    <w:rsid w:val="00AC7EDC"/>
    <w:rsid w:val="00AD0355"/>
    <w:rsid w:val="00AD0B1B"/>
    <w:rsid w:val="00AD11CC"/>
    <w:rsid w:val="00AD155B"/>
    <w:rsid w:val="00AD199F"/>
    <w:rsid w:val="00AD1C1E"/>
    <w:rsid w:val="00AD1F7B"/>
    <w:rsid w:val="00AD2189"/>
    <w:rsid w:val="00AD294F"/>
    <w:rsid w:val="00AD2C90"/>
    <w:rsid w:val="00AD2FB6"/>
    <w:rsid w:val="00AD3B0A"/>
    <w:rsid w:val="00AD4017"/>
    <w:rsid w:val="00AD442E"/>
    <w:rsid w:val="00AD4991"/>
    <w:rsid w:val="00AD4C8A"/>
    <w:rsid w:val="00AD55D3"/>
    <w:rsid w:val="00AD5D30"/>
    <w:rsid w:val="00AD65A3"/>
    <w:rsid w:val="00AD65E8"/>
    <w:rsid w:val="00AD6657"/>
    <w:rsid w:val="00AD6BA1"/>
    <w:rsid w:val="00AD7528"/>
    <w:rsid w:val="00AE005B"/>
    <w:rsid w:val="00AE02B3"/>
    <w:rsid w:val="00AE0324"/>
    <w:rsid w:val="00AE0678"/>
    <w:rsid w:val="00AE0C46"/>
    <w:rsid w:val="00AE119D"/>
    <w:rsid w:val="00AE13F6"/>
    <w:rsid w:val="00AE14C2"/>
    <w:rsid w:val="00AE154E"/>
    <w:rsid w:val="00AE1DD3"/>
    <w:rsid w:val="00AE2971"/>
    <w:rsid w:val="00AE2C40"/>
    <w:rsid w:val="00AE323B"/>
    <w:rsid w:val="00AE34FC"/>
    <w:rsid w:val="00AE352C"/>
    <w:rsid w:val="00AE3DC5"/>
    <w:rsid w:val="00AE4244"/>
    <w:rsid w:val="00AE4B1A"/>
    <w:rsid w:val="00AE4EA6"/>
    <w:rsid w:val="00AE5080"/>
    <w:rsid w:val="00AE5500"/>
    <w:rsid w:val="00AE5722"/>
    <w:rsid w:val="00AE5D79"/>
    <w:rsid w:val="00AE629E"/>
    <w:rsid w:val="00AE62EF"/>
    <w:rsid w:val="00AE68D6"/>
    <w:rsid w:val="00AE6B78"/>
    <w:rsid w:val="00AE70AE"/>
    <w:rsid w:val="00AE76BF"/>
    <w:rsid w:val="00AE786B"/>
    <w:rsid w:val="00AE7DE5"/>
    <w:rsid w:val="00AF00F2"/>
    <w:rsid w:val="00AF034B"/>
    <w:rsid w:val="00AF09C7"/>
    <w:rsid w:val="00AF0DF2"/>
    <w:rsid w:val="00AF0DFD"/>
    <w:rsid w:val="00AF0F4C"/>
    <w:rsid w:val="00AF10DC"/>
    <w:rsid w:val="00AF15EA"/>
    <w:rsid w:val="00AF1AA7"/>
    <w:rsid w:val="00AF1E60"/>
    <w:rsid w:val="00AF2319"/>
    <w:rsid w:val="00AF2619"/>
    <w:rsid w:val="00AF289B"/>
    <w:rsid w:val="00AF2EFF"/>
    <w:rsid w:val="00AF3095"/>
    <w:rsid w:val="00AF31C2"/>
    <w:rsid w:val="00AF3579"/>
    <w:rsid w:val="00AF3A82"/>
    <w:rsid w:val="00AF3AAE"/>
    <w:rsid w:val="00AF3B88"/>
    <w:rsid w:val="00AF3EF6"/>
    <w:rsid w:val="00AF4A68"/>
    <w:rsid w:val="00AF4C63"/>
    <w:rsid w:val="00AF4F61"/>
    <w:rsid w:val="00AF6247"/>
    <w:rsid w:val="00AF6A62"/>
    <w:rsid w:val="00AF6BAC"/>
    <w:rsid w:val="00AF6C67"/>
    <w:rsid w:val="00AF6EBB"/>
    <w:rsid w:val="00AF6F0F"/>
    <w:rsid w:val="00AF7014"/>
    <w:rsid w:val="00AF7299"/>
    <w:rsid w:val="00AF7373"/>
    <w:rsid w:val="00AF777B"/>
    <w:rsid w:val="00B00039"/>
    <w:rsid w:val="00B004A6"/>
    <w:rsid w:val="00B007BD"/>
    <w:rsid w:val="00B00C8A"/>
    <w:rsid w:val="00B00CEF"/>
    <w:rsid w:val="00B00DC0"/>
    <w:rsid w:val="00B01841"/>
    <w:rsid w:val="00B018D0"/>
    <w:rsid w:val="00B01A8A"/>
    <w:rsid w:val="00B01BCE"/>
    <w:rsid w:val="00B01BE2"/>
    <w:rsid w:val="00B02036"/>
    <w:rsid w:val="00B023BB"/>
    <w:rsid w:val="00B02FC6"/>
    <w:rsid w:val="00B035D2"/>
    <w:rsid w:val="00B0370C"/>
    <w:rsid w:val="00B039F8"/>
    <w:rsid w:val="00B03B8F"/>
    <w:rsid w:val="00B03FA9"/>
    <w:rsid w:val="00B040B3"/>
    <w:rsid w:val="00B041DD"/>
    <w:rsid w:val="00B04B12"/>
    <w:rsid w:val="00B04B5A"/>
    <w:rsid w:val="00B04EC0"/>
    <w:rsid w:val="00B05D1F"/>
    <w:rsid w:val="00B05D75"/>
    <w:rsid w:val="00B05E82"/>
    <w:rsid w:val="00B06375"/>
    <w:rsid w:val="00B0676B"/>
    <w:rsid w:val="00B0682B"/>
    <w:rsid w:val="00B07010"/>
    <w:rsid w:val="00B07252"/>
    <w:rsid w:val="00B07761"/>
    <w:rsid w:val="00B1053E"/>
    <w:rsid w:val="00B109D9"/>
    <w:rsid w:val="00B11199"/>
    <w:rsid w:val="00B115C9"/>
    <w:rsid w:val="00B1183C"/>
    <w:rsid w:val="00B11D69"/>
    <w:rsid w:val="00B11FE0"/>
    <w:rsid w:val="00B121E3"/>
    <w:rsid w:val="00B12271"/>
    <w:rsid w:val="00B126B9"/>
    <w:rsid w:val="00B12D40"/>
    <w:rsid w:val="00B130E6"/>
    <w:rsid w:val="00B1336F"/>
    <w:rsid w:val="00B137FF"/>
    <w:rsid w:val="00B138DB"/>
    <w:rsid w:val="00B138E5"/>
    <w:rsid w:val="00B13BD1"/>
    <w:rsid w:val="00B140B9"/>
    <w:rsid w:val="00B143A6"/>
    <w:rsid w:val="00B14753"/>
    <w:rsid w:val="00B1546F"/>
    <w:rsid w:val="00B16246"/>
    <w:rsid w:val="00B16536"/>
    <w:rsid w:val="00B1674B"/>
    <w:rsid w:val="00B16848"/>
    <w:rsid w:val="00B16B3F"/>
    <w:rsid w:val="00B173C7"/>
    <w:rsid w:val="00B174D0"/>
    <w:rsid w:val="00B17570"/>
    <w:rsid w:val="00B17BA2"/>
    <w:rsid w:val="00B215E7"/>
    <w:rsid w:val="00B217D2"/>
    <w:rsid w:val="00B21FB5"/>
    <w:rsid w:val="00B22175"/>
    <w:rsid w:val="00B227A5"/>
    <w:rsid w:val="00B2284B"/>
    <w:rsid w:val="00B22BAA"/>
    <w:rsid w:val="00B22D3C"/>
    <w:rsid w:val="00B22EC0"/>
    <w:rsid w:val="00B230AB"/>
    <w:rsid w:val="00B238D7"/>
    <w:rsid w:val="00B239E4"/>
    <w:rsid w:val="00B23BC9"/>
    <w:rsid w:val="00B242AC"/>
    <w:rsid w:val="00B2444B"/>
    <w:rsid w:val="00B2484E"/>
    <w:rsid w:val="00B24FC2"/>
    <w:rsid w:val="00B261AD"/>
    <w:rsid w:val="00B2637B"/>
    <w:rsid w:val="00B26773"/>
    <w:rsid w:val="00B26D00"/>
    <w:rsid w:val="00B26F03"/>
    <w:rsid w:val="00B27214"/>
    <w:rsid w:val="00B27E9C"/>
    <w:rsid w:val="00B3010A"/>
    <w:rsid w:val="00B30130"/>
    <w:rsid w:val="00B3056E"/>
    <w:rsid w:val="00B309D4"/>
    <w:rsid w:val="00B31555"/>
    <w:rsid w:val="00B3181E"/>
    <w:rsid w:val="00B31E4F"/>
    <w:rsid w:val="00B320FE"/>
    <w:rsid w:val="00B32826"/>
    <w:rsid w:val="00B33866"/>
    <w:rsid w:val="00B33887"/>
    <w:rsid w:val="00B33AB5"/>
    <w:rsid w:val="00B3431A"/>
    <w:rsid w:val="00B344D7"/>
    <w:rsid w:val="00B3491A"/>
    <w:rsid w:val="00B34A87"/>
    <w:rsid w:val="00B34C99"/>
    <w:rsid w:val="00B35146"/>
    <w:rsid w:val="00B3542E"/>
    <w:rsid w:val="00B36080"/>
    <w:rsid w:val="00B362DC"/>
    <w:rsid w:val="00B369E9"/>
    <w:rsid w:val="00B3714F"/>
    <w:rsid w:val="00B37D08"/>
    <w:rsid w:val="00B37E9D"/>
    <w:rsid w:val="00B40844"/>
    <w:rsid w:val="00B40CD0"/>
    <w:rsid w:val="00B40FC8"/>
    <w:rsid w:val="00B411AA"/>
    <w:rsid w:val="00B413A4"/>
    <w:rsid w:val="00B414EB"/>
    <w:rsid w:val="00B4156F"/>
    <w:rsid w:val="00B418FD"/>
    <w:rsid w:val="00B41C69"/>
    <w:rsid w:val="00B41CCF"/>
    <w:rsid w:val="00B421CC"/>
    <w:rsid w:val="00B421DF"/>
    <w:rsid w:val="00B42364"/>
    <w:rsid w:val="00B42910"/>
    <w:rsid w:val="00B432FD"/>
    <w:rsid w:val="00B4377F"/>
    <w:rsid w:val="00B438A0"/>
    <w:rsid w:val="00B43CDB"/>
    <w:rsid w:val="00B43D75"/>
    <w:rsid w:val="00B4495A"/>
    <w:rsid w:val="00B44AE5"/>
    <w:rsid w:val="00B44CD8"/>
    <w:rsid w:val="00B4540A"/>
    <w:rsid w:val="00B45AFE"/>
    <w:rsid w:val="00B45C60"/>
    <w:rsid w:val="00B45CC6"/>
    <w:rsid w:val="00B45D6A"/>
    <w:rsid w:val="00B4627E"/>
    <w:rsid w:val="00B46568"/>
    <w:rsid w:val="00B465F0"/>
    <w:rsid w:val="00B46843"/>
    <w:rsid w:val="00B46954"/>
    <w:rsid w:val="00B46B83"/>
    <w:rsid w:val="00B46CF1"/>
    <w:rsid w:val="00B478FB"/>
    <w:rsid w:val="00B47B37"/>
    <w:rsid w:val="00B47EDC"/>
    <w:rsid w:val="00B505FD"/>
    <w:rsid w:val="00B50C6C"/>
    <w:rsid w:val="00B51954"/>
    <w:rsid w:val="00B52081"/>
    <w:rsid w:val="00B5241C"/>
    <w:rsid w:val="00B52858"/>
    <w:rsid w:val="00B5315E"/>
    <w:rsid w:val="00B53305"/>
    <w:rsid w:val="00B53D42"/>
    <w:rsid w:val="00B53DD6"/>
    <w:rsid w:val="00B54180"/>
    <w:rsid w:val="00B54228"/>
    <w:rsid w:val="00B54305"/>
    <w:rsid w:val="00B54421"/>
    <w:rsid w:val="00B546AD"/>
    <w:rsid w:val="00B54D64"/>
    <w:rsid w:val="00B55292"/>
    <w:rsid w:val="00B55918"/>
    <w:rsid w:val="00B561C2"/>
    <w:rsid w:val="00B56216"/>
    <w:rsid w:val="00B564CD"/>
    <w:rsid w:val="00B56CAA"/>
    <w:rsid w:val="00B56D92"/>
    <w:rsid w:val="00B57208"/>
    <w:rsid w:val="00B57BE3"/>
    <w:rsid w:val="00B57D67"/>
    <w:rsid w:val="00B6062B"/>
    <w:rsid w:val="00B6074B"/>
    <w:rsid w:val="00B6078D"/>
    <w:rsid w:val="00B6079C"/>
    <w:rsid w:val="00B60A73"/>
    <w:rsid w:val="00B60C1A"/>
    <w:rsid w:val="00B60D51"/>
    <w:rsid w:val="00B60DB0"/>
    <w:rsid w:val="00B61239"/>
    <w:rsid w:val="00B6158C"/>
    <w:rsid w:val="00B6172F"/>
    <w:rsid w:val="00B619C3"/>
    <w:rsid w:val="00B61CB2"/>
    <w:rsid w:val="00B62281"/>
    <w:rsid w:val="00B6233E"/>
    <w:rsid w:val="00B62468"/>
    <w:rsid w:val="00B625D6"/>
    <w:rsid w:val="00B62846"/>
    <w:rsid w:val="00B629C4"/>
    <w:rsid w:val="00B63C02"/>
    <w:rsid w:val="00B63D15"/>
    <w:rsid w:val="00B64031"/>
    <w:rsid w:val="00B64085"/>
    <w:rsid w:val="00B64260"/>
    <w:rsid w:val="00B6450C"/>
    <w:rsid w:val="00B64671"/>
    <w:rsid w:val="00B64FFF"/>
    <w:rsid w:val="00B6505E"/>
    <w:rsid w:val="00B65105"/>
    <w:rsid w:val="00B657DE"/>
    <w:rsid w:val="00B65E60"/>
    <w:rsid w:val="00B6637F"/>
    <w:rsid w:val="00B66A5E"/>
    <w:rsid w:val="00B67086"/>
    <w:rsid w:val="00B67386"/>
    <w:rsid w:val="00B67396"/>
    <w:rsid w:val="00B6758E"/>
    <w:rsid w:val="00B6767A"/>
    <w:rsid w:val="00B676B0"/>
    <w:rsid w:val="00B677C3"/>
    <w:rsid w:val="00B67852"/>
    <w:rsid w:val="00B67980"/>
    <w:rsid w:val="00B679F4"/>
    <w:rsid w:val="00B67AD3"/>
    <w:rsid w:val="00B67B48"/>
    <w:rsid w:val="00B7069D"/>
    <w:rsid w:val="00B70891"/>
    <w:rsid w:val="00B71573"/>
    <w:rsid w:val="00B71D08"/>
    <w:rsid w:val="00B73BAE"/>
    <w:rsid w:val="00B74274"/>
    <w:rsid w:val="00B74A12"/>
    <w:rsid w:val="00B74B90"/>
    <w:rsid w:val="00B7510D"/>
    <w:rsid w:val="00B758E2"/>
    <w:rsid w:val="00B75942"/>
    <w:rsid w:val="00B75B84"/>
    <w:rsid w:val="00B76200"/>
    <w:rsid w:val="00B76338"/>
    <w:rsid w:val="00B7644F"/>
    <w:rsid w:val="00B774F1"/>
    <w:rsid w:val="00B77E1E"/>
    <w:rsid w:val="00B80385"/>
    <w:rsid w:val="00B8043A"/>
    <w:rsid w:val="00B805D5"/>
    <w:rsid w:val="00B80975"/>
    <w:rsid w:val="00B8156B"/>
    <w:rsid w:val="00B819D6"/>
    <w:rsid w:val="00B81B3B"/>
    <w:rsid w:val="00B823A8"/>
    <w:rsid w:val="00B82BA3"/>
    <w:rsid w:val="00B82FA4"/>
    <w:rsid w:val="00B836B2"/>
    <w:rsid w:val="00B83780"/>
    <w:rsid w:val="00B83F74"/>
    <w:rsid w:val="00B840B9"/>
    <w:rsid w:val="00B847E3"/>
    <w:rsid w:val="00B85252"/>
    <w:rsid w:val="00B85280"/>
    <w:rsid w:val="00B858CC"/>
    <w:rsid w:val="00B864CE"/>
    <w:rsid w:val="00B869CA"/>
    <w:rsid w:val="00B869D3"/>
    <w:rsid w:val="00B87046"/>
    <w:rsid w:val="00B87733"/>
    <w:rsid w:val="00B878D2"/>
    <w:rsid w:val="00B87C79"/>
    <w:rsid w:val="00B900BB"/>
    <w:rsid w:val="00B901EF"/>
    <w:rsid w:val="00B9056E"/>
    <w:rsid w:val="00B909C7"/>
    <w:rsid w:val="00B91891"/>
    <w:rsid w:val="00B920A5"/>
    <w:rsid w:val="00B92651"/>
    <w:rsid w:val="00B92DDD"/>
    <w:rsid w:val="00B9334B"/>
    <w:rsid w:val="00B933A9"/>
    <w:rsid w:val="00B937FC"/>
    <w:rsid w:val="00B94265"/>
    <w:rsid w:val="00B942F7"/>
    <w:rsid w:val="00B95939"/>
    <w:rsid w:val="00B95F07"/>
    <w:rsid w:val="00B96152"/>
    <w:rsid w:val="00B962B3"/>
    <w:rsid w:val="00B964F6"/>
    <w:rsid w:val="00B96A0C"/>
    <w:rsid w:val="00BA067D"/>
    <w:rsid w:val="00BA06A3"/>
    <w:rsid w:val="00BA0A5A"/>
    <w:rsid w:val="00BA0BCB"/>
    <w:rsid w:val="00BA1417"/>
    <w:rsid w:val="00BA1AE3"/>
    <w:rsid w:val="00BA1F86"/>
    <w:rsid w:val="00BA1FB7"/>
    <w:rsid w:val="00BA221F"/>
    <w:rsid w:val="00BA2CDF"/>
    <w:rsid w:val="00BA3070"/>
    <w:rsid w:val="00BA3608"/>
    <w:rsid w:val="00BA365C"/>
    <w:rsid w:val="00BA4BB8"/>
    <w:rsid w:val="00BA4F62"/>
    <w:rsid w:val="00BA54ED"/>
    <w:rsid w:val="00BA5841"/>
    <w:rsid w:val="00BA59A5"/>
    <w:rsid w:val="00BA5AE6"/>
    <w:rsid w:val="00BA5F43"/>
    <w:rsid w:val="00BA6917"/>
    <w:rsid w:val="00BA71C9"/>
    <w:rsid w:val="00BA7355"/>
    <w:rsid w:val="00BB0421"/>
    <w:rsid w:val="00BB04DD"/>
    <w:rsid w:val="00BB0D2D"/>
    <w:rsid w:val="00BB0FC8"/>
    <w:rsid w:val="00BB1531"/>
    <w:rsid w:val="00BB17FB"/>
    <w:rsid w:val="00BB2611"/>
    <w:rsid w:val="00BB262D"/>
    <w:rsid w:val="00BB2F23"/>
    <w:rsid w:val="00BB3374"/>
    <w:rsid w:val="00BB3464"/>
    <w:rsid w:val="00BB374C"/>
    <w:rsid w:val="00BB4692"/>
    <w:rsid w:val="00BB4811"/>
    <w:rsid w:val="00BB4DED"/>
    <w:rsid w:val="00BB577A"/>
    <w:rsid w:val="00BB6D88"/>
    <w:rsid w:val="00BB7BD3"/>
    <w:rsid w:val="00BC0310"/>
    <w:rsid w:val="00BC0636"/>
    <w:rsid w:val="00BC0BA0"/>
    <w:rsid w:val="00BC0FDB"/>
    <w:rsid w:val="00BC1997"/>
    <w:rsid w:val="00BC1EEC"/>
    <w:rsid w:val="00BC22B6"/>
    <w:rsid w:val="00BC2552"/>
    <w:rsid w:val="00BC2956"/>
    <w:rsid w:val="00BC32D3"/>
    <w:rsid w:val="00BC345A"/>
    <w:rsid w:val="00BC3AA3"/>
    <w:rsid w:val="00BC4671"/>
    <w:rsid w:val="00BC46A7"/>
    <w:rsid w:val="00BC4C2A"/>
    <w:rsid w:val="00BC4CDD"/>
    <w:rsid w:val="00BC5127"/>
    <w:rsid w:val="00BC51A4"/>
    <w:rsid w:val="00BC565C"/>
    <w:rsid w:val="00BC5813"/>
    <w:rsid w:val="00BC5887"/>
    <w:rsid w:val="00BC6957"/>
    <w:rsid w:val="00BC6DBB"/>
    <w:rsid w:val="00BC7159"/>
    <w:rsid w:val="00BC723B"/>
    <w:rsid w:val="00BC73B7"/>
    <w:rsid w:val="00BC75B9"/>
    <w:rsid w:val="00BC76DA"/>
    <w:rsid w:val="00BC7856"/>
    <w:rsid w:val="00BC7ADD"/>
    <w:rsid w:val="00BC7CCD"/>
    <w:rsid w:val="00BD0010"/>
    <w:rsid w:val="00BD0A90"/>
    <w:rsid w:val="00BD0C6C"/>
    <w:rsid w:val="00BD1B9D"/>
    <w:rsid w:val="00BD1BDC"/>
    <w:rsid w:val="00BD1C91"/>
    <w:rsid w:val="00BD1FD6"/>
    <w:rsid w:val="00BD219D"/>
    <w:rsid w:val="00BD2246"/>
    <w:rsid w:val="00BD2398"/>
    <w:rsid w:val="00BD24B4"/>
    <w:rsid w:val="00BD28F1"/>
    <w:rsid w:val="00BD2FA7"/>
    <w:rsid w:val="00BD30BD"/>
    <w:rsid w:val="00BD3551"/>
    <w:rsid w:val="00BD37AF"/>
    <w:rsid w:val="00BD3B6E"/>
    <w:rsid w:val="00BD41C0"/>
    <w:rsid w:val="00BD4763"/>
    <w:rsid w:val="00BD4869"/>
    <w:rsid w:val="00BD4AD4"/>
    <w:rsid w:val="00BD4B28"/>
    <w:rsid w:val="00BD4F1E"/>
    <w:rsid w:val="00BD564E"/>
    <w:rsid w:val="00BD5F7D"/>
    <w:rsid w:val="00BD63D8"/>
    <w:rsid w:val="00BD649B"/>
    <w:rsid w:val="00BD74DF"/>
    <w:rsid w:val="00BD7DDE"/>
    <w:rsid w:val="00BE066A"/>
    <w:rsid w:val="00BE0BE4"/>
    <w:rsid w:val="00BE0CD7"/>
    <w:rsid w:val="00BE1789"/>
    <w:rsid w:val="00BE1A6D"/>
    <w:rsid w:val="00BE1EF0"/>
    <w:rsid w:val="00BE25B2"/>
    <w:rsid w:val="00BE28FD"/>
    <w:rsid w:val="00BE2AB4"/>
    <w:rsid w:val="00BE3381"/>
    <w:rsid w:val="00BE3582"/>
    <w:rsid w:val="00BE38B5"/>
    <w:rsid w:val="00BE390A"/>
    <w:rsid w:val="00BE3919"/>
    <w:rsid w:val="00BE3B33"/>
    <w:rsid w:val="00BE3C25"/>
    <w:rsid w:val="00BE4254"/>
    <w:rsid w:val="00BE43D5"/>
    <w:rsid w:val="00BE43E7"/>
    <w:rsid w:val="00BE491D"/>
    <w:rsid w:val="00BE4E02"/>
    <w:rsid w:val="00BE4EFD"/>
    <w:rsid w:val="00BE50FD"/>
    <w:rsid w:val="00BE5375"/>
    <w:rsid w:val="00BE554D"/>
    <w:rsid w:val="00BE6235"/>
    <w:rsid w:val="00BE6685"/>
    <w:rsid w:val="00BE69B4"/>
    <w:rsid w:val="00BE706F"/>
    <w:rsid w:val="00BE716D"/>
    <w:rsid w:val="00BE717B"/>
    <w:rsid w:val="00BE7398"/>
    <w:rsid w:val="00BE773F"/>
    <w:rsid w:val="00BE7900"/>
    <w:rsid w:val="00BF0168"/>
    <w:rsid w:val="00BF03CC"/>
    <w:rsid w:val="00BF0BB3"/>
    <w:rsid w:val="00BF0C37"/>
    <w:rsid w:val="00BF0E87"/>
    <w:rsid w:val="00BF1768"/>
    <w:rsid w:val="00BF1BA1"/>
    <w:rsid w:val="00BF20BA"/>
    <w:rsid w:val="00BF2636"/>
    <w:rsid w:val="00BF291D"/>
    <w:rsid w:val="00BF32DD"/>
    <w:rsid w:val="00BF375E"/>
    <w:rsid w:val="00BF3F44"/>
    <w:rsid w:val="00BF423D"/>
    <w:rsid w:val="00BF47B9"/>
    <w:rsid w:val="00BF481E"/>
    <w:rsid w:val="00BF4FD8"/>
    <w:rsid w:val="00BF518F"/>
    <w:rsid w:val="00BF51CE"/>
    <w:rsid w:val="00BF5867"/>
    <w:rsid w:val="00BF5885"/>
    <w:rsid w:val="00BF58EE"/>
    <w:rsid w:val="00BF5D85"/>
    <w:rsid w:val="00BF6250"/>
    <w:rsid w:val="00BF646F"/>
    <w:rsid w:val="00BF682D"/>
    <w:rsid w:val="00BF69DB"/>
    <w:rsid w:val="00BF6A2B"/>
    <w:rsid w:val="00BF783B"/>
    <w:rsid w:val="00BF796B"/>
    <w:rsid w:val="00BF7A6F"/>
    <w:rsid w:val="00BF7DE8"/>
    <w:rsid w:val="00C002FF"/>
    <w:rsid w:val="00C00786"/>
    <w:rsid w:val="00C00FC1"/>
    <w:rsid w:val="00C01096"/>
    <w:rsid w:val="00C013EE"/>
    <w:rsid w:val="00C01444"/>
    <w:rsid w:val="00C0157B"/>
    <w:rsid w:val="00C0158C"/>
    <w:rsid w:val="00C01C7A"/>
    <w:rsid w:val="00C01E4B"/>
    <w:rsid w:val="00C02070"/>
    <w:rsid w:val="00C020F4"/>
    <w:rsid w:val="00C02551"/>
    <w:rsid w:val="00C02657"/>
    <w:rsid w:val="00C02BA2"/>
    <w:rsid w:val="00C03007"/>
    <w:rsid w:val="00C03138"/>
    <w:rsid w:val="00C03603"/>
    <w:rsid w:val="00C03A29"/>
    <w:rsid w:val="00C03E74"/>
    <w:rsid w:val="00C03EF1"/>
    <w:rsid w:val="00C04B86"/>
    <w:rsid w:val="00C05112"/>
    <w:rsid w:val="00C051AC"/>
    <w:rsid w:val="00C0596C"/>
    <w:rsid w:val="00C05EE8"/>
    <w:rsid w:val="00C06009"/>
    <w:rsid w:val="00C063E9"/>
    <w:rsid w:val="00C06909"/>
    <w:rsid w:val="00C06B5E"/>
    <w:rsid w:val="00C06B91"/>
    <w:rsid w:val="00C06D2C"/>
    <w:rsid w:val="00C07439"/>
    <w:rsid w:val="00C0757C"/>
    <w:rsid w:val="00C07827"/>
    <w:rsid w:val="00C078B8"/>
    <w:rsid w:val="00C07DC1"/>
    <w:rsid w:val="00C10130"/>
    <w:rsid w:val="00C1029B"/>
    <w:rsid w:val="00C103B3"/>
    <w:rsid w:val="00C104C2"/>
    <w:rsid w:val="00C104FB"/>
    <w:rsid w:val="00C1069B"/>
    <w:rsid w:val="00C10786"/>
    <w:rsid w:val="00C117CE"/>
    <w:rsid w:val="00C11E54"/>
    <w:rsid w:val="00C11F69"/>
    <w:rsid w:val="00C128DD"/>
    <w:rsid w:val="00C12994"/>
    <w:rsid w:val="00C12D3E"/>
    <w:rsid w:val="00C13335"/>
    <w:rsid w:val="00C1387C"/>
    <w:rsid w:val="00C13D0D"/>
    <w:rsid w:val="00C13F71"/>
    <w:rsid w:val="00C14739"/>
    <w:rsid w:val="00C14BA7"/>
    <w:rsid w:val="00C158AF"/>
    <w:rsid w:val="00C1595E"/>
    <w:rsid w:val="00C15F26"/>
    <w:rsid w:val="00C162DB"/>
    <w:rsid w:val="00C163C0"/>
    <w:rsid w:val="00C166A4"/>
    <w:rsid w:val="00C1770F"/>
    <w:rsid w:val="00C206F0"/>
    <w:rsid w:val="00C20A56"/>
    <w:rsid w:val="00C20D10"/>
    <w:rsid w:val="00C215B4"/>
    <w:rsid w:val="00C21707"/>
    <w:rsid w:val="00C21A39"/>
    <w:rsid w:val="00C21CFF"/>
    <w:rsid w:val="00C22124"/>
    <w:rsid w:val="00C224DC"/>
    <w:rsid w:val="00C228D4"/>
    <w:rsid w:val="00C22EB3"/>
    <w:rsid w:val="00C230A1"/>
    <w:rsid w:val="00C23226"/>
    <w:rsid w:val="00C23286"/>
    <w:rsid w:val="00C23745"/>
    <w:rsid w:val="00C240B9"/>
    <w:rsid w:val="00C24BEC"/>
    <w:rsid w:val="00C26733"/>
    <w:rsid w:val="00C2675A"/>
    <w:rsid w:val="00C27CE4"/>
    <w:rsid w:val="00C27FD5"/>
    <w:rsid w:val="00C3032D"/>
    <w:rsid w:val="00C3051B"/>
    <w:rsid w:val="00C30608"/>
    <w:rsid w:val="00C30719"/>
    <w:rsid w:val="00C3089D"/>
    <w:rsid w:val="00C30AD9"/>
    <w:rsid w:val="00C30B06"/>
    <w:rsid w:val="00C30B91"/>
    <w:rsid w:val="00C314FD"/>
    <w:rsid w:val="00C321AB"/>
    <w:rsid w:val="00C32B93"/>
    <w:rsid w:val="00C32BD6"/>
    <w:rsid w:val="00C32E41"/>
    <w:rsid w:val="00C330AF"/>
    <w:rsid w:val="00C3325F"/>
    <w:rsid w:val="00C33338"/>
    <w:rsid w:val="00C33745"/>
    <w:rsid w:val="00C33A4B"/>
    <w:rsid w:val="00C34300"/>
    <w:rsid w:val="00C34C0E"/>
    <w:rsid w:val="00C3560E"/>
    <w:rsid w:val="00C35704"/>
    <w:rsid w:val="00C35752"/>
    <w:rsid w:val="00C35A0B"/>
    <w:rsid w:val="00C365CD"/>
    <w:rsid w:val="00C37273"/>
    <w:rsid w:val="00C3735E"/>
    <w:rsid w:val="00C377C5"/>
    <w:rsid w:val="00C40052"/>
    <w:rsid w:val="00C40AC2"/>
    <w:rsid w:val="00C40DA1"/>
    <w:rsid w:val="00C418EE"/>
    <w:rsid w:val="00C41F4F"/>
    <w:rsid w:val="00C42129"/>
    <w:rsid w:val="00C423B6"/>
    <w:rsid w:val="00C42564"/>
    <w:rsid w:val="00C426A2"/>
    <w:rsid w:val="00C42782"/>
    <w:rsid w:val="00C42C52"/>
    <w:rsid w:val="00C42F58"/>
    <w:rsid w:val="00C43434"/>
    <w:rsid w:val="00C43C8D"/>
    <w:rsid w:val="00C442D4"/>
    <w:rsid w:val="00C447F0"/>
    <w:rsid w:val="00C454D3"/>
    <w:rsid w:val="00C45554"/>
    <w:rsid w:val="00C4562C"/>
    <w:rsid w:val="00C459C5"/>
    <w:rsid w:val="00C45DD6"/>
    <w:rsid w:val="00C461D2"/>
    <w:rsid w:val="00C46405"/>
    <w:rsid w:val="00C46DC4"/>
    <w:rsid w:val="00C46E1B"/>
    <w:rsid w:val="00C46E30"/>
    <w:rsid w:val="00C46E9C"/>
    <w:rsid w:val="00C46F7F"/>
    <w:rsid w:val="00C4728C"/>
    <w:rsid w:val="00C4730B"/>
    <w:rsid w:val="00C4752F"/>
    <w:rsid w:val="00C50715"/>
    <w:rsid w:val="00C50B3C"/>
    <w:rsid w:val="00C51076"/>
    <w:rsid w:val="00C51979"/>
    <w:rsid w:val="00C51A5B"/>
    <w:rsid w:val="00C521D0"/>
    <w:rsid w:val="00C52533"/>
    <w:rsid w:val="00C52887"/>
    <w:rsid w:val="00C53816"/>
    <w:rsid w:val="00C53DC2"/>
    <w:rsid w:val="00C53EA1"/>
    <w:rsid w:val="00C54D5C"/>
    <w:rsid w:val="00C55006"/>
    <w:rsid w:val="00C55015"/>
    <w:rsid w:val="00C55027"/>
    <w:rsid w:val="00C554C9"/>
    <w:rsid w:val="00C55BA9"/>
    <w:rsid w:val="00C561E0"/>
    <w:rsid w:val="00C56377"/>
    <w:rsid w:val="00C56701"/>
    <w:rsid w:val="00C572A5"/>
    <w:rsid w:val="00C601AE"/>
    <w:rsid w:val="00C60212"/>
    <w:rsid w:val="00C60FE9"/>
    <w:rsid w:val="00C61016"/>
    <w:rsid w:val="00C616D0"/>
    <w:rsid w:val="00C61756"/>
    <w:rsid w:val="00C61FF6"/>
    <w:rsid w:val="00C623FB"/>
    <w:rsid w:val="00C625E4"/>
    <w:rsid w:val="00C626CA"/>
    <w:rsid w:val="00C62D43"/>
    <w:rsid w:val="00C632F2"/>
    <w:rsid w:val="00C63AC9"/>
    <w:rsid w:val="00C6425F"/>
    <w:rsid w:val="00C642DB"/>
    <w:rsid w:val="00C64D1A"/>
    <w:rsid w:val="00C65778"/>
    <w:rsid w:val="00C65858"/>
    <w:rsid w:val="00C65958"/>
    <w:rsid w:val="00C6595A"/>
    <w:rsid w:val="00C65E9C"/>
    <w:rsid w:val="00C66062"/>
    <w:rsid w:val="00C662DA"/>
    <w:rsid w:val="00C6659C"/>
    <w:rsid w:val="00C66786"/>
    <w:rsid w:val="00C66B05"/>
    <w:rsid w:val="00C66BE3"/>
    <w:rsid w:val="00C677A1"/>
    <w:rsid w:val="00C7004F"/>
    <w:rsid w:val="00C70103"/>
    <w:rsid w:val="00C70787"/>
    <w:rsid w:val="00C70AA9"/>
    <w:rsid w:val="00C70FBC"/>
    <w:rsid w:val="00C716E7"/>
    <w:rsid w:val="00C7174B"/>
    <w:rsid w:val="00C71CE6"/>
    <w:rsid w:val="00C71EF5"/>
    <w:rsid w:val="00C71F04"/>
    <w:rsid w:val="00C71F77"/>
    <w:rsid w:val="00C72593"/>
    <w:rsid w:val="00C726BB"/>
    <w:rsid w:val="00C72D84"/>
    <w:rsid w:val="00C73012"/>
    <w:rsid w:val="00C73ED2"/>
    <w:rsid w:val="00C741EB"/>
    <w:rsid w:val="00C74378"/>
    <w:rsid w:val="00C74B8E"/>
    <w:rsid w:val="00C75507"/>
    <w:rsid w:val="00C75CA2"/>
    <w:rsid w:val="00C76294"/>
    <w:rsid w:val="00C762B1"/>
    <w:rsid w:val="00C765E9"/>
    <w:rsid w:val="00C7668C"/>
    <w:rsid w:val="00C76C13"/>
    <w:rsid w:val="00C77421"/>
    <w:rsid w:val="00C808E1"/>
    <w:rsid w:val="00C80A78"/>
    <w:rsid w:val="00C80BFB"/>
    <w:rsid w:val="00C80CD9"/>
    <w:rsid w:val="00C80F2A"/>
    <w:rsid w:val="00C8130F"/>
    <w:rsid w:val="00C81804"/>
    <w:rsid w:val="00C82106"/>
    <w:rsid w:val="00C823A7"/>
    <w:rsid w:val="00C82F04"/>
    <w:rsid w:val="00C83522"/>
    <w:rsid w:val="00C83993"/>
    <w:rsid w:val="00C83CEA"/>
    <w:rsid w:val="00C83E36"/>
    <w:rsid w:val="00C83F57"/>
    <w:rsid w:val="00C8418D"/>
    <w:rsid w:val="00C8440B"/>
    <w:rsid w:val="00C8455B"/>
    <w:rsid w:val="00C84760"/>
    <w:rsid w:val="00C84878"/>
    <w:rsid w:val="00C84B8D"/>
    <w:rsid w:val="00C85293"/>
    <w:rsid w:val="00C854A8"/>
    <w:rsid w:val="00C86019"/>
    <w:rsid w:val="00C8613F"/>
    <w:rsid w:val="00C8633A"/>
    <w:rsid w:val="00C8725D"/>
    <w:rsid w:val="00C905B0"/>
    <w:rsid w:val="00C90630"/>
    <w:rsid w:val="00C90868"/>
    <w:rsid w:val="00C914A5"/>
    <w:rsid w:val="00C916D7"/>
    <w:rsid w:val="00C9173F"/>
    <w:rsid w:val="00C91AE3"/>
    <w:rsid w:val="00C91B09"/>
    <w:rsid w:val="00C91B43"/>
    <w:rsid w:val="00C91C6A"/>
    <w:rsid w:val="00C91C94"/>
    <w:rsid w:val="00C92861"/>
    <w:rsid w:val="00C92E1C"/>
    <w:rsid w:val="00C93DFA"/>
    <w:rsid w:val="00C9426E"/>
    <w:rsid w:val="00C9464D"/>
    <w:rsid w:val="00C95016"/>
    <w:rsid w:val="00C953F0"/>
    <w:rsid w:val="00C95952"/>
    <w:rsid w:val="00C963EB"/>
    <w:rsid w:val="00C96605"/>
    <w:rsid w:val="00C96CA2"/>
    <w:rsid w:val="00C9710F"/>
    <w:rsid w:val="00C97CC2"/>
    <w:rsid w:val="00C97EF0"/>
    <w:rsid w:val="00CA07E2"/>
    <w:rsid w:val="00CA09E3"/>
    <w:rsid w:val="00CA0E4C"/>
    <w:rsid w:val="00CA1775"/>
    <w:rsid w:val="00CA1DBF"/>
    <w:rsid w:val="00CA1DFD"/>
    <w:rsid w:val="00CA27CB"/>
    <w:rsid w:val="00CA360F"/>
    <w:rsid w:val="00CA39FA"/>
    <w:rsid w:val="00CA3F06"/>
    <w:rsid w:val="00CA442A"/>
    <w:rsid w:val="00CA4E24"/>
    <w:rsid w:val="00CA52F1"/>
    <w:rsid w:val="00CA5C9E"/>
    <w:rsid w:val="00CA5DED"/>
    <w:rsid w:val="00CA6555"/>
    <w:rsid w:val="00CA6B51"/>
    <w:rsid w:val="00CA72E1"/>
    <w:rsid w:val="00CA759D"/>
    <w:rsid w:val="00CA7EDE"/>
    <w:rsid w:val="00CA7F0D"/>
    <w:rsid w:val="00CB0BFF"/>
    <w:rsid w:val="00CB0E1D"/>
    <w:rsid w:val="00CB1117"/>
    <w:rsid w:val="00CB1525"/>
    <w:rsid w:val="00CB197B"/>
    <w:rsid w:val="00CB1BC4"/>
    <w:rsid w:val="00CB1CC2"/>
    <w:rsid w:val="00CB2048"/>
    <w:rsid w:val="00CB21BE"/>
    <w:rsid w:val="00CB22FC"/>
    <w:rsid w:val="00CB244B"/>
    <w:rsid w:val="00CB3092"/>
    <w:rsid w:val="00CB31C7"/>
    <w:rsid w:val="00CB3995"/>
    <w:rsid w:val="00CB3B41"/>
    <w:rsid w:val="00CB3CEA"/>
    <w:rsid w:val="00CB3F2F"/>
    <w:rsid w:val="00CB47BD"/>
    <w:rsid w:val="00CB48CB"/>
    <w:rsid w:val="00CB4C2F"/>
    <w:rsid w:val="00CB4DE9"/>
    <w:rsid w:val="00CB51D9"/>
    <w:rsid w:val="00CB5575"/>
    <w:rsid w:val="00CB5FC3"/>
    <w:rsid w:val="00CB5FCE"/>
    <w:rsid w:val="00CB6229"/>
    <w:rsid w:val="00CB6456"/>
    <w:rsid w:val="00CB655B"/>
    <w:rsid w:val="00CB6770"/>
    <w:rsid w:val="00CB72C0"/>
    <w:rsid w:val="00CB7343"/>
    <w:rsid w:val="00CB7606"/>
    <w:rsid w:val="00CB7BB6"/>
    <w:rsid w:val="00CB7C8D"/>
    <w:rsid w:val="00CB7CFD"/>
    <w:rsid w:val="00CB7E33"/>
    <w:rsid w:val="00CC00F1"/>
    <w:rsid w:val="00CC014F"/>
    <w:rsid w:val="00CC019C"/>
    <w:rsid w:val="00CC04E0"/>
    <w:rsid w:val="00CC0B20"/>
    <w:rsid w:val="00CC106A"/>
    <w:rsid w:val="00CC139F"/>
    <w:rsid w:val="00CC1746"/>
    <w:rsid w:val="00CC1862"/>
    <w:rsid w:val="00CC217C"/>
    <w:rsid w:val="00CC27F4"/>
    <w:rsid w:val="00CC31B1"/>
    <w:rsid w:val="00CC3874"/>
    <w:rsid w:val="00CC39A1"/>
    <w:rsid w:val="00CC5215"/>
    <w:rsid w:val="00CC52E1"/>
    <w:rsid w:val="00CC54A1"/>
    <w:rsid w:val="00CC58C2"/>
    <w:rsid w:val="00CC783A"/>
    <w:rsid w:val="00CC7965"/>
    <w:rsid w:val="00CD002F"/>
    <w:rsid w:val="00CD0AD8"/>
    <w:rsid w:val="00CD0B7E"/>
    <w:rsid w:val="00CD1189"/>
    <w:rsid w:val="00CD1682"/>
    <w:rsid w:val="00CD1B5C"/>
    <w:rsid w:val="00CD1EAE"/>
    <w:rsid w:val="00CD323F"/>
    <w:rsid w:val="00CD3494"/>
    <w:rsid w:val="00CD35CE"/>
    <w:rsid w:val="00CD361B"/>
    <w:rsid w:val="00CD3790"/>
    <w:rsid w:val="00CD3B34"/>
    <w:rsid w:val="00CD4E77"/>
    <w:rsid w:val="00CD51EF"/>
    <w:rsid w:val="00CD526B"/>
    <w:rsid w:val="00CD5686"/>
    <w:rsid w:val="00CD5714"/>
    <w:rsid w:val="00CD58CE"/>
    <w:rsid w:val="00CD5902"/>
    <w:rsid w:val="00CD5AF0"/>
    <w:rsid w:val="00CD5CA5"/>
    <w:rsid w:val="00CD6080"/>
    <w:rsid w:val="00CD660E"/>
    <w:rsid w:val="00CD6D88"/>
    <w:rsid w:val="00CD701A"/>
    <w:rsid w:val="00CD708F"/>
    <w:rsid w:val="00CD7200"/>
    <w:rsid w:val="00CD7213"/>
    <w:rsid w:val="00CD77EF"/>
    <w:rsid w:val="00CE027C"/>
    <w:rsid w:val="00CE0D00"/>
    <w:rsid w:val="00CE1177"/>
    <w:rsid w:val="00CE1E35"/>
    <w:rsid w:val="00CE1F9C"/>
    <w:rsid w:val="00CE223E"/>
    <w:rsid w:val="00CE24D4"/>
    <w:rsid w:val="00CE2FCA"/>
    <w:rsid w:val="00CE3123"/>
    <w:rsid w:val="00CE3983"/>
    <w:rsid w:val="00CE3E41"/>
    <w:rsid w:val="00CE3E56"/>
    <w:rsid w:val="00CE417C"/>
    <w:rsid w:val="00CE463C"/>
    <w:rsid w:val="00CE4655"/>
    <w:rsid w:val="00CE4719"/>
    <w:rsid w:val="00CE49BA"/>
    <w:rsid w:val="00CE4A80"/>
    <w:rsid w:val="00CE5308"/>
    <w:rsid w:val="00CE58F3"/>
    <w:rsid w:val="00CE67B3"/>
    <w:rsid w:val="00CE725B"/>
    <w:rsid w:val="00CE7377"/>
    <w:rsid w:val="00CE7642"/>
    <w:rsid w:val="00CE7ECD"/>
    <w:rsid w:val="00CF002F"/>
    <w:rsid w:val="00CF12F6"/>
    <w:rsid w:val="00CF140B"/>
    <w:rsid w:val="00CF15F1"/>
    <w:rsid w:val="00CF174A"/>
    <w:rsid w:val="00CF1B0F"/>
    <w:rsid w:val="00CF2C4B"/>
    <w:rsid w:val="00CF3D04"/>
    <w:rsid w:val="00CF3DCC"/>
    <w:rsid w:val="00CF47D0"/>
    <w:rsid w:val="00CF4921"/>
    <w:rsid w:val="00CF4A55"/>
    <w:rsid w:val="00CF4E39"/>
    <w:rsid w:val="00CF4FDC"/>
    <w:rsid w:val="00CF595A"/>
    <w:rsid w:val="00CF5A5E"/>
    <w:rsid w:val="00CF5FA3"/>
    <w:rsid w:val="00CF6106"/>
    <w:rsid w:val="00CF6B90"/>
    <w:rsid w:val="00CF6E08"/>
    <w:rsid w:val="00CF7751"/>
    <w:rsid w:val="00CF7971"/>
    <w:rsid w:val="00CF7C99"/>
    <w:rsid w:val="00CF7D32"/>
    <w:rsid w:val="00CF7FCD"/>
    <w:rsid w:val="00D0051A"/>
    <w:rsid w:val="00D009A4"/>
    <w:rsid w:val="00D00AF3"/>
    <w:rsid w:val="00D00DB0"/>
    <w:rsid w:val="00D0114D"/>
    <w:rsid w:val="00D01228"/>
    <w:rsid w:val="00D0129A"/>
    <w:rsid w:val="00D02007"/>
    <w:rsid w:val="00D020C9"/>
    <w:rsid w:val="00D02B95"/>
    <w:rsid w:val="00D02B9C"/>
    <w:rsid w:val="00D0350C"/>
    <w:rsid w:val="00D03611"/>
    <w:rsid w:val="00D03780"/>
    <w:rsid w:val="00D03842"/>
    <w:rsid w:val="00D03B5E"/>
    <w:rsid w:val="00D03D74"/>
    <w:rsid w:val="00D040BC"/>
    <w:rsid w:val="00D04822"/>
    <w:rsid w:val="00D04D1F"/>
    <w:rsid w:val="00D04FDC"/>
    <w:rsid w:val="00D05C68"/>
    <w:rsid w:val="00D05CB2"/>
    <w:rsid w:val="00D05E2F"/>
    <w:rsid w:val="00D06C6A"/>
    <w:rsid w:val="00D06FA8"/>
    <w:rsid w:val="00D071D2"/>
    <w:rsid w:val="00D07322"/>
    <w:rsid w:val="00D07BAE"/>
    <w:rsid w:val="00D07C31"/>
    <w:rsid w:val="00D10315"/>
    <w:rsid w:val="00D10842"/>
    <w:rsid w:val="00D109EE"/>
    <w:rsid w:val="00D10AB2"/>
    <w:rsid w:val="00D10D1C"/>
    <w:rsid w:val="00D10E66"/>
    <w:rsid w:val="00D1146B"/>
    <w:rsid w:val="00D114B9"/>
    <w:rsid w:val="00D11A5A"/>
    <w:rsid w:val="00D11B90"/>
    <w:rsid w:val="00D1273D"/>
    <w:rsid w:val="00D12832"/>
    <w:rsid w:val="00D12CC0"/>
    <w:rsid w:val="00D12EDD"/>
    <w:rsid w:val="00D13AA0"/>
    <w:rsid w:val="00D13D61"/>
    <w:rsid w:val="00D13E53"/>
    <w:rsid w:val="00D14795"/>
    <w:rsid w:val="00D14803"/>
    <w:rsid w:val="00D14930"/>
    <w:rsid w:val="00D14D8A"/>
    <w:rsid w:val="00D14DB4"/>
    <w:rsid w:val="00D150BB"/>
    <w:rsid w:val="00D151A1"/>
    <w:rsid w:val="00D15C91"/>
    <w:rsid w:val="00D15D17"/>
    <w:rsid w:val="00D15DBD"/>
    <w:rsid w:val="00D16403"/>
    <w:rsid w:val="00D167EA"/>
    <w:rsid w:val="00D167FC"/>
    <w:rsid w:val="00D168EC"/>
    <w:rsid w:val="00D16C24"/>
    <w:rsid w:val="00D16E47"/>
    <w:rsid w:val="00D17441"/>
    <w:rsid w:val="00D176A2"/>
    <w:rsid w:val="00D17DF9"/>
    <w:rsid w:val="00D20328"/>
    <w:rsid w:val="00D204B8"/>
    <w:rsid w:val="00D2080B"/>
    <w:rsid w:val="00D20A1B"/>
    <w:rsid w:val="00D214D2"/>
    <w:rsid w:val="00D215FB"/>
    <w:rsid w:val="00D21681"/>
    <w:rsid w:val="00D219A0"/>
    <w:rsid w:val="00D21DF2"/>
    <w:rsid w:val="00D21F0A"/>
    <w:rsid w:val="00D227BB"/>
    <w:rsid w:val="00D22C85"/>
    <w:rsid w:val="00D23044"/>
    <w:rsid w:val="00D239F6"/>
    <w:rsid w:val="00D24D64"/>
    <w:rsid w:val="00D2510D"/>
    <w:rsid w:val="00D25404"/>
    <w:rsid w:val="00D25600"/>
    <w:rsid w:val="00D25891"/>
    <w:rsid w:val="00D259EA"/>
    <w:rsid w:val="00D25A33"/>
    <w:rsid w:val="00D26000"/>
    <w:rsid w:val="00D26884"/>
    <w:rsid w:val="00D279D7"/>
    <w:rsid w:val="00D30A3F"/>
    <w:rsid w:val="00D30EA0"/>
    <w:rsid w:val="00D31134"/>
    <w:rsid w:val="00D31C04"/>
    <w:rsid w:val="00D338B0"/>
    <w:rsid w:val="00D339F4"/>
    <w:rsid w:val="00D33CC2"/>
    <w:rsid w:val="00D33E7C"/>
    <w:rsid w:val="00D34821"/>
    <w:rsid w:val="00D34A97"/>
    <w:rsid w:val="00D358A0"/>
    <w:rsid w:val="00D35A16"/>
    <w:rsid w:val="00D3609F"/>
    <w:rsid w:val="00D3626E"/>
    <w:rsid w:val="00D36736"/>
    <w:rsid w:val="00D3675F"/>
    <w:rsid w:val="00D4039C"/>
    <w:rsid w:val="00D40BB9"/>
    <w:rsid w:val="00D40C16"/>
    <w:rsid w:val="00D40D54"/>
    <w:rsid w:val="00D4135C"/>
    <w:rsid w:val="00D4135E"/>
    <w:rsid w:val="00D4145A"/>
    <w:rsid w:val="00D414DE"/>
    <w:rsid w:val="00D41B16"/>
    <w:rsid w:val="00D41C75"/>
    <w:rsid w:val="00D431BA"/>
    <w:rsid w:val="00D43454"/>
    <w:rsid w:val="00D43CCF"/>
    <w:rsid w:val="00D43E99"/>
    <w:rsid w:val="00D44593"/>
    <w:rsid w:val="00D450A7"/>
    <w:rsid w:val="00D45345"/>
    <w:rsid w:val="00D4586F"/>
    <w:rsid w:val="00D45F29"/>
    <w:rsid w:val="00D46BB8"/>
    <w:rsid w:val="00D47048"/>
    <w:rsid w:val="00D47215"/>
    <w:rsid w:val="00D47657"/>
    <w:rsid w:val="00D47E01"/>
    <w:rsid w:val="00D50DBB"/>
    <w:rsid w:val="00D5166E"/>
    <w:rsid w:val="00D518DB"/>
    <w:rsid w:val="00D51E6D"/>
    <w:rsid w:val="00D52130"/>
    <w:rsid w:val="00D528C0"/>
    <w:rsid w:val="00D52C41"/>
    <w:rsid w:val="00D5381E"/>
    <w:rsid w:val="00D539E9"/>
    <w:rsid w:val="00D53DA3"/>
    <w:rsid w:val="00D555DC"/>
    <w:rsid w:val="00D55603"/>
    <w:rsid w:val="00D559B7"/>
    <w:rsid w:val="00D55D56"/>
    <w:rsid w:val="00D56136"/>
    <w:rsid w:val="00D56244"/>
    <w:rsid w:val="00D56763"/>
    <w:rsid w:val="00D5697F"/>
    <w:rsid w:val="00D56AF2"/>
    <w:rsid w:val="00D56E3D"/>
    <w:rsid w:val="00D57104"/>
    <w:rsid w:val="00D57B44"/>
    <w:rsid w:val="00D57E9D"/>
    <w:rsid w:val="00D600AF"/>
    <w:rsid w:val="00D605C6"/>
    <w:rsid w:val="00D60605"/>
    <w:rsid w:val="00D60C52"/>
    <w:rsid w:val="00D60C88"/>
    <w:rsid w:val="00D60E98"/>
    <w:rsid w:val="00D60FA5"/>
    <w:rsid w:val="00D6157F"/>
    <w:rsid w:val="00D618A0"/>
    <w:rsid w:val="00D61A41"/>
    <w:rsid w:val="00D61C39"/>
    <w:rsid w:val="00D62266"/>
    <w:rsid w:val="00D62918"/>
    <w:rsid w:val="00D629EF"/>
    <w:rsid w:val="00D62ADA"/>
    <w:rsid w:val="00D62D93"/>
    <w:rsid w:val="00D6331C"/>
    <w:rsid w:val="00D63B2D"/>
    <w:rsid w:val="00D63B6C"/>
    <w:rsid w:val="00D63E25"/>
    <w:rsid w:val="00D63E85"/>
    <w:rsid w:val="00D64449"/>
    <w:rsid w:val="00D646AA"/>
    <w:rsid w:val="00D64C3D"/>
    <w:rsid w:val="00D64E5A"/>
    <w:rsid w:val="00D64EC7"/>
    <w:rsid w:val="00D64ED8"/>
    <w:rsid w:val="00D65514"/>
    <w:rsid w:val="00D657B3"/>
    <w:rsid w:val="00D66404"/>
    <w:rsid w:val="00D66AB7"/>
    <w:rsid w:val="00D66D8E"/>
    <w:rsid w:val="00D66EAB"/>
    <w:rsid w:val="00D67010"/>
    <w:rsid w:val="00D67A52"/>
    <w:rsid w:val="00D67CE3"/>
    <w:rsid w:val="00D67DE3"/>
    <w:rsid w:val="00D67E19"/>
    <w:rsid w:val="00D705DC"/>
    <w:rsid w:val="00D70EE3"/>
    <w:rsid w:val="00D71071"/>
    <w:rsid w:val="00D714AD"/>
    <w:rsid w:val="00D71825"/>
    <w:rsid w:val="00D71E17"/>
    <w:rsid w:val="00D72657"/>
    <w:rsid w:val="00D729D0"/>
    <w:rsid w:val="00D72E7E"/>
    <w:rsid w:val="00D72E9F"/>
    <w:rsid w:val="00D73143"/>
    <w:rsid w:val="00D7320D"/>
    <w:rsid w:val="00D7348D"/>
    <w:rsid w:val="00D7367F"/>
    <w:rsid w:val="00D73687"/>
    <w:rsid w:val="00D73816"/>
    <w:rsid w:val="00D73881"/>
    <w:rsid w:val="00D74199"/>
    <w:rsid w:val="00D74515"/>
    <w:rsid w:val="00D74B25"/>
    <w:rsid w:val="00D754EA"/>
    <w:rsid w:val="00D75942"/>
    <w:rsid w:val="00D75CE5"/>
    <w:rsid w:val="00D7646D"/>
    <w:rsid w:val="00D76580"/>
    <w:rsid w:val="00D76B59"/>
    <w:rsid w:val="00D76ED2"/>
    <w:rsid w:val="00D772C5"/>
    <w:rsid w:val="00D777F8"/>
    <w:rsid w:val="00D77A18"/>
    <w:rsid w:val="00D77D55"/>
    <w:rsid w:val="00D802F0"/>
    <w:rsid w:val="00D80407"/>
    <w:rsid w:val="00D80D6F"/>
    <w:rsid w:val="00D81091"/>
    <w:rsid w:val="00D810C6"/>
    <w:rsid w:val="00D8171A"/>
    <w:rsid w:val="00D81AB0"/>
    <w:rsid w:val="00D82114"/>
    <w:rsid w:val="00D8233B"/>
    <w:rsid w:val="00D8266C"/>
    <w:rsid w:val="00D82C48"/>
    <w:rsid w:val="00D82E89"/>
    <w:rsid w:val="00D8309F"/>
    <w:rsid w:val="00D83422"/>
    <w:rsid w:val="00D83487"/>
    <w:rsid w:val="00D8354A"/>
    <w:rsid w:val="00D83B37"/>
    <w:rsid w:val="00D83EE1"/>
    <w:rsid w:val="00D84138"/>
    <w:rsid w:val="00D84C16"/>
    <w:rsid w:val="00D85DE8"/>
    <w:rsid w:val="00D860C7"/>
    <w:rsid w:val="00D86872"/>
    <w:rsid w:val="00D86B38"/>
    <w:rsid w:val="00D86FBB"/>
    <w:rsid w:val="00D87075"/>
    <w:rsid w:val="00D87807"/>
    <w:rsid w:val="00D90017"/>
    <w:rsid w:val="00D902D0"/>
    <w:rsid w:val="00D90BB2"/>
    <w:rsid w:val="00D90E07"/>
    <w:rsid w:val="00D91244"/>
    <w:rsid w:val="00D91E68"/>
    <w:rsid w:val="00D92000"/>
    <w:rsid w:val="00D9207F"/>
    <w:rsid w:val="00D925D6"/>
    <w:rsid w:val="00D92E4C"/>
    <w:rsid w:val="00D93709"/>
    <w:rsid w:val="00D938DB"/>
    <w:rsid w:val="00D9465E"/>
    <w:rsid w:val="00D95A76"/>
    <w:rsid w:val="00D95B2E"/>
    <w:rsid w:val="00D96189"/>
    <w:rsid w:val="00D962AD"/>
    <w:rsid w:val="00D9644D"/>
    <w:rsid w:val="00D96618"/>
    <w:rsid w:val="00D96776"/>
    <w:rsid w:val="00D96ADA"/>
    <w:rsid w:val="00D96B04"/>
    <w:rsid w:val="00D96D4D"/>
    <w:rsid w:val="00D9778F"/>
    <w:rsid w:val="00D9784C"/>
    <w:rsid w:val="00D97B02"/>
    <w:rsid w:val="00D97FCC"/>
    <w:rsid w:val="00DA07F1"/>
    <w:rsid w:val="00DA0A8F"/>
    <w:rsid w:val="00DA10FE"/>
    <w:rsid w:val="00DA1717"/>
    <w:rsid w:val="00DA1960"/>
    <w:rsid w:val="00DA1ABF"/>
    <w:rsid w:val="00DA2F01"/>
    <w:rsid w:val="00DA32F4"/>
    <w:rsid w:val="00DA362D"/>
    <w:rsid w:val="00DA3772"/>
    <w:rsid w:val="00DA4CED"/>
    <w:rsid w:val="00DA76E1"/>
    <w:rsid w:val="00DA77DD"/>
    <w:rsid w:val="00DA7956"/>
    <w:rsid w:val="00DB059B"/>
    <w:rsid w:val="00DB0B4C"/>
    <w:rsid w:val="00DB13E8"/>
    <w:rsid w:val="00DB149A"/>
    <w:rsid w:val="00DB1A17"/>
    <w:rsid w:val="00DB2597"/>
    <w:rsid w:val="00DB2C8A"/>
    <w:rsid w:val="00DB2F02"/>
    <w:rsid w:val="00DB359A"/>
    <w:rsid w:val="00DB3801"/>
    <w:rsid w:val="00DB3856"/>
    <w:rsid w:val="00DB39FF"/>
    <w:rsid w:val="00DB3AAD"/>
    <w:rsid w:val="00DB3F56"/>
    <w:rsid w:val="00DB4277"/>
    <w:rsid w:val="00DB42B1"/>
    <w:rsid w:val="00DB4379"/>
    <w:rsid w:val="00DB4674"/>
    <w:rsid w:val="00DB48D0"/>
    <w:rsid w:val="00DB4D5A"/>
    <w:rsid w:val="00DB4FDF"/>
    <w:rsid w:val="00DB5329"/>
    <w:rsid w:val="00DB569B"/>
    <w:rsid w:val="00DB57F1"/>
    <w:rsid w:val="00DB5CAC"/>
    <w:rsid w:val="00DB5CC9"/>
    <w:rsid w:val="00DB5D94"/>
    <w:rsid w:val="00DB5FB7"/>
    <w:rsid w:val="00DB6268"/>
    <w:rsid w:val="00DB666A"/>
    <w:rsid w:val="00DB6A01"/>
    <w:rsid w:val="00DB7423"/>
    <w:rsid w:val="00DB7861"/>
    <w:rsid w:val="00DB7B42"/>
    <w:rsid w:val="00DC0118"/>
    <w:rsid w:val="00DC1281"/>
    <w:rsid w:val="00DC132C"/>
    <w:rsid w:val="00DC152B"/>
    <w:rsid w:val="00DC1D09"/>
    <w:rsid w:val="00DC1F28"/>
    <w:rsid w:val="00DC208C"/>
    <w:rsid w:val="00DC24A6"/>
    <w:rsid w:val="00DC2589"/>
    <w:rsid w:val="00DC2880"/>
    <w:rsid w:val="00DC2D35"/>
    <w:rsid w:val="00DC30D0"/>
    <w:rsid w:val="00DC367C"/>
    <w:rsid w:val="00DC37EA"/>
    <w:rsid w:val="00DC41AA"/>
    <w:rsid w:val="00DC4348"/>
    <w:rsid w:val="00DC4523"/>
    <w:rsid w:val="00DC5255"/>
    <w:rsid w:val="00DC574D"/>
    <w:rsid w:val="00DC586B"/>
    <w:rsid w:val="00DC5993"/>
    <w:rsid w:val="00DC799F"/>
    <w:rsid w:val="00DC7D63"/>
    <w:rsid w:val="00DC7F76"/>
    <w:rsid w:val="00DD017E"/>
    <w:rsid w:val="00DD0279"/>
    <w:rsid w:val="00DD10A5"/>
    <w:rsid w:val="00DD13A3"/>
    <w:rsid w:val="00DD156E"/>
    <w:rsid w:val="00DD1AF8"/>
    <w:rsid w:val="00DD1E99"/>
    <w:rsid w:val="00DD2153"/>
    <w:rsid w:val="00DD3053"/>
    <w:rsid w:val="00DD4078"/>
    <w:rsid w:val="00DD5BEE"/>
    <w:rsid w:val="00DD5FD9"/>
    <w:rsid w:val="00DD60CE"/>
    <w:rsid w:val="00DD611E"/>
    <w:rsid w:val="00DD62C8"/>
    <w:rsid w:val="00DD633D"/>
    <w:rsid w:val="00DD6BF6"/>
    <w:rsid w:val="00DD6DFC"/>
    <w:rsid w:val="00DD6DFD"/>
    <w:rsid w:val="00DD6FE2"/>
    <w:rsid w:val="00DD717F"/>
    <w:rsid w:val="00DD7440"/>
    <w:rsid w:val="00DD78EA"/>
    <w:rsid w:val="00DD7A75"/>
    <w:rsid w:val="00DD7D0F"/>
    <w:rsid w:val="00DD7D8F"/>
    <w:rsid w:val="00DE01FD"/>
    <w:rsid w:val="00DE0259"/>
    <w:rsid w:val="00DE0484"/>
    <w:rsid w:val="00DE0DA8"/>
    <w:rsid w:val="00DE15C3"/>
    <w:rsid w:val="00DE1785"/>
    <w:rsid w:val="00DE1AF0"/>
    <w:rsid w:val="00DE1C69"/>
    <w:rsid w:val="00DE1E51"/>
    <w:rsid w:val="00DE205F"/>
    <w:rsid w:val="00DE35D5"/>
    <w:rsid w:val="00DE3B48"/>
    <w:rsid w:val="00DE3E1D"/>
    <w:rsid w:val="00DE4212"/>
    <w:rsid w:val="00DE43A7"/>
    <w:rsid w:val="00DE43F4"/>
    <w:rsid w:val="00DE48D8"/>
    <w:rsid w:val="00DE4957"/>
    <w:rsid w:val="00DE4E1C"/>
    <w:rsid w:val="00DE4E64"/>
    <w:rsid w:val="00DE55F5"/>
    <w:rsid w:val="00DE5698"/>
    <w:rsid w:val="00DE5721"/>
    <w:rsid w:val="00DE5986"/>
    <w:rsid w:val="00DE5AD1"/>
    <w:rsid w:val="00DE6D98"/>
    <w:rsid w:val="00DE714C"/>
    <w:rsid w:val="00DE742F"/>
    <w:rsid w:val="00DF07A4"/>
    <w:rsid w:val="00DF0D8E"/>
    <w:rsid w:val="00DF0E44"/>
    <w:rsid w:val="00DF11E3"/>
    <w:rsid w:val="00DF167C"/>
    <w:rsid w:val="00DF1D5D"/>
    <w:rsid w:val="00DF295F"/>
    <w:rsid w:val="00DF2C04"/>
    <w:rsid w:val="00DF2EDD"/>
    <w:rsid w:val="00DF345B"/>
    <w:rsid w:val="00DF3967"/>
    <w:rsid w:val="00DF4584"/>
    <w:rsid w:val="00DF47F3"/>
    <w:rsid w:val="00DF4852"/>
    <w:rsid w:val="00DF48AA"/>
    <w:rsid w:val="00DF48E7"/>
    <w:rsid w:val="00DF5762"/>
    <w:rsid w:val="00DF605B"/>
    <w:rsid w:val="00DF6201"/>
    <w:rsid w:val="00DF6231"/>
    <w:rsid w:val="00DF70C2"/>
    <w:rsid w:val="00DF724B"/>
    <w:rsid w:val="00DF74E1"/>
    <w:rsid w:val="00DF75D3"/>
    <w:rsid w:val="00DF75F8"/>
    <w:rsid w:val="00DF76DF"/>
    <w:rsid w:val="00DF7AB0"/>
    <w:rsid w:val="00DF7B5A"/>
    <w:rsid w:val="00DF7F44"/>
    <w:rsid w:val="00E00B84"/>
    <w:rsid w:val="00E015C0"/>
    <w:rsid w:val="00E01638"/>
    <w:rsid w:val="00E01A30"/>
    <w:rsid w:val="00E0211F"/>
    <w:rsid w:val="00E02BEA"/>
    <w:rsid w:val="00E02DF5"/>
    <w:rsid w:val="00E03640"/>
    <w:rsid w:val="00E03786"/>
    <w:rsid w:val="00E0392C"/>
    <w:rsid w:val="00E03B78"/>
    <w:rsid w:val="00E03CC6"/>
    <w:rsid w:val="00E0404A"/>
    <w:rsid w:val="00E040A4"/>
    <w:rsid w:val="00E05E1E"/>
    <w:rsid w:val="00E060BF"/>
    <w:rsid w:val="00E064C9"/>
    <w:rsid w:val="00E06ACA"/>
    <w:rsid w:val="00E07C9F"/>
    <w:rsid w:val="00E10B6C"/>
    <w:rsid w:val="00E1134F"/>
    <w:rsid w:val="00E113D7"/>
    <w:rsid w:val="00E1144F"/>
    <w:rsid w:val="00E11851"/>
    <w:rsid w:val="00E12271"/>
    <w:rsid w:val="00E12810"/>
    <w:rsid w:val="00E12CA7"/>
    <w:rsid w:val="00E132C3"/>
    <w:rsid w:val="00E1330B"/>
    <w:rsid w:val="00E13819"/>
    <w:rsid w:val="00E1390C"/>
    <w:rsid w:val="00E139F5"/>
    <w:rsid w:val="00E149A7"/>
    <w:rsid w:val="00E149B4"/>
    <w:rsid w:val="00E15111"/>
    <w:rsid w:val="00E1565B"/>
    <w:rsid w:val="00E156F8"/>
    <w:rsid w:val="00E16BB8"/>
    <w:rsid w:val="00E16E19"/>
    <w:rsid w:val="00E17791"/>
    <w:rsid w:val="00E177D1"/>
    <w:rsid w:val="00E1795B"/>
    <w:rsid w:val="00E17A77"/>
    <w:rsid w:val="00E20018"/>
    <w:rsid w:val="00E2069F"/>
    <w:rsid w:val="00E2096A"/>
    <w:rsid w:val="00E21086"/>
    <w:rsid w:val="00E21786"/>
    <w:rsid w:val="00E21808"/>
    <w:rsid w:val="00E21B1B"/>
    <w:rsid w:val="00E21D19"/>
    <w:rsid w:val="00E21D86"/>
    <w:rsid w:val="00E2218F"/>
    <w:rsid w:val="00E223A7"/>
    <w:rsid w:val="00E225B9"/>
    <w:rsid w:val="00E22980"/>
    <w:rsid w:val="00E22B94"/>
    <w:rsid w:val="00E23158"/>
    <w:rsid w:val="00E2329D"/>
    <w:rsid w:val="00E234A3"/>
    <w:rsid w:val="00E24394"/>
    <w:rsid w:val="00E24904"/>
    <w:rsid w:val="00E24B28"/>
    <w:rsid w:val="00E25027"/>
    <w:rsid w:val="00E250C5"/>
    <w:rsid w:val="00E25109"/>
    <w:rsid w:val="00E254E0"/>
    <w:rsid w:val="00E25556"/>
    <w:rsid w:val="00E257F4"/>
    <w:rsid w:val="00E259B2"/>
    <w:rsid w:val="00E25DEA"/>
    <w:rsid w:val="00E25E60"/>
    <w:rsid w:val="00E261A6"/>
    <w:rsid w:val="00E26954"/>
    <w:rsid w:val="00E26BD3"/>
    <w:rsid w:val="00E26C61"/>
    <w:rsid w:val="00E27484"/>
    <w:rsid w:val="00E27D21"/>
    <w:rsid w:val="00E27DB2"/>
    <w:rsid w:val="00E30092"/>
    <w:rsid w:val="00E306E3"/>
    <w:rsid w:val="00E307E5"/>
    <w:rsid w:val="00E309A8"/>
    <w:rsid w:val="00E30B2E"/>
    <w:rsid w:val="00E311E3"/>
    <w:rsid w:val="00E31496"/>
    <w:rsid w:val="00E3150E"/>
    <w:rsid w:val="00E31763"/>
    <w:rsid w:val="00E317E9"/>
    <w:rsid w:val="00E31DB3"/>
    <w:rsid w:val="00E326D4"/>
    <w:rsid w:val="00E32D26"/>
    <w:rsid w:val="00E3319F"/>
    <w:rsid w:val="00E336DE"/>
    <w:rsid w:val="00E3411E"/>
    <w:rsid w:val="00E343F6"/>
    <w:rsid w:val="00E34EA9"/>
    <w:rsid w:val="00E35280"/>
    <w:rsid w:val="00E3531E"/>
    <w:rsid w:val="00E354E0"/>
    <w:rsid w:val="00E35544"/>
    <w:rsid w:val="00E35849"/>
    <w:rsid w:val="00E35850"/>
    <w:rsid w:val="00E3599F"/>
    <w:rsid w:val="00E35C48"/>
    <w:rsid w:val="00E35DE8"/>
    <w:rsid w:val="00E35F55"/>
    <w:rsid w:val="00E36088"/>
    <w:rsid w:val="00E366D7"/>
    <w:rsid w:val="00E36C26"/>
    <w:rsid w:val="00E3740B"/>
    <w:rsid w:val="00E3745C"/>
    <w:rsid w:val="00E374DA"/>
    <w:rsid w:val="00E37F2C"/>
    <w:rsid w:val="00E40007"/>
    <w:rsid w:val="00E4029E"/>
    <w:rsid w:val="00E403B3"/>
    <w:rsid w:val="00E405D3"/>
    <w:rsid w:val="00E40D31"/>
    <w:rsid w:val="00E40E62"/>
    <w:rsid w:val="00E41648"/>
    <w:rsid w:val="00E41AF2"/>
    <w:rsid w:val="00E41C84"/>
    <w:rsid w:val="00E41D51"/>
    <w:rsid w:val="00E41DCE"/>
    <w:rsid w:val="00E41F24"/>
    <w:rsid w:val="00E41FDC"/>
    <w:rsid w:val="00E42131"/>
    <w:rsid w:val="00E42D77"/>
    <w:rsid w:val="00E430DD"/>
    <w:rsid w:val="00E4341D"/>
    <w:rsid w:val="00E435B0"/>
    <w:rsid w:val="00E43C56"/>
    <w:rsid w:val="00E43D9F"/>
    <w:rsid w:val="00E4465B"/>
    <w:rsid w:val="00E44A6E"/>
    <w:rsid w:val="00E44AE2"/>
    <w:rsid w:val="00E44FBC"/>
    <w:rsid w:val="00E45201"/>
    <w:rsid w:val="00E454F3"/>
    <w:rsid w:val="00E45EBD"/>
    <w:rsid w:val="00E461F8"/>
    <w:rsid w:val="00E464BC"/>
    <w:rsid w:val="00E465EA"/>
    <w:rsid w:val="00E4699E"/>
    <w:rsid w:val="00E46AF7"/>
    <w:rsid w:val="00E46FEE"/>
    <w:rsid w:val="00E5021D"/>
    <w:rsid w:val="00E50571"/>
    <w:rsid w:val="00E508F1"/>
    <w:rsid w:val="00E50B09"/>
    <w:rsid w:val="00E5173F"/>
    <w:rsid w:val="00E5175B"/>
    <w:rsid w:val="00E517D5"/>
    <w:rsid w:val="00E517E5"/>
    <w:rsid w:val="00E521EC"/>
    <w:rsid w:val="00E52B0B"/>
    <w:rsid w:val="00E53502"/>
    <w:rsid w:val="00E53B31"/>
    <w:rsid w:val="00E53D4E"/>
    <w:rsid w:val="00E53FDD"/>
    <w:rsid w:val="00E54355"/>
    <w:rsid w:val="00E54478"/>
    <w:rsid w:val="00E54F53"/>
    <w:rsid w:val="00E5543B"/>
    <w:rsid w:val="00E55471"/>
    <w:rsid w:val="00E55515"/>
    <w:rsid w:val="00E5612B"/>
    <w:rsid w:val="00E5679F"/>
    <w:rsid w:val="00E5758A"/>
    <w:rsid w:val="00E57DC6"/>
    <w:rsid w:val="00E60158"/>
    <w:rsid w:val="00E60719"/>
    <w:rsid w:val="00E60823"/>
    <w:rsid w:val="00E60902"/>
    <w:rsid w:val="00E61485"/>
    <w:rsid w:val="00E61A36"/>
    <w:rsid w:val="00E6250B"/>
    <w:rsid w:val="00E62586"/>
    <w:rsid w:val="00E62A6D"/>
    <w:rsid w:val="00E634E6"/>
    <w:rsid w:val="00E6417D"/>
    <w:rsid w:val="00E64303"/>
    <w:rsid w:val="00E6450A"/>
    <w:rsid w:val="00E6461E"/>
    <w:rsid w:val="00E6538F"/>
    <w:rsid w:val="00E65728"/>
    <w:rsid w:val="00E66524"/>
    <w:rsid w:val="00E668D2"/>
    <w:rsid w:val="00E67460"/>
    <w:rsid w:val="00E675C2"/>
    <w:rsid w:val="00E67CCB"/>
    <w:rsid w:val="00E67DBD"/>
    <w:rsid w:val="00E7017F"/>
    <w:rsid w:val="00E704C2"/>
    <w:rsid w:val="00E7052F"/>
    <w:rsid w:val="00E7057A"/>
    <w:rsid w:val="00E70A2F"/>
    <w:rsid w:val="00E70AD5"/>
    <w:rsid w:val="00E70C77"/>
    <w:rsid w:val="00E70E8D"/>
    <w:rsid w:val="00E71443"/>
    <w:rsid w:val="00E7173A"/>
    <w:rsid w:val="00E71B4C"/>
    <w:rsid w:val="00E7223B"/>
    <w:rsid w:val="00E72655"/>
    <w:rsid w:val="00E72A72"/>
    <w:rsid w:val="00E72AF0"/>
    <w:rsid w:val="00E72F33"/>
    <w:rsid w:val="00E73341"/>
    <w:rsid w:val="00E73A23"/>
    <w:rsid w:val="00E73F8E"/>
    <w:rsid w:val="00E73FC5"/>
    <w:rsid w:val="00E74641"/>
    <w:rsid w:val="00E746EA"/>
    <w:rsid w:val="00E7483C"/>
    <w:rsid w:val="00E74C76"/>
    <w:rsid w:val="00E7510F"/>
    <w:rsid w:val="00E7548D"/>
    <w:rsid w:val="00E75BE3"/>
    <w:rsid w:val="00E75E62"/>
    <w:rsid w:val="00E76195"/>
    <w:rsid w:val="00E769C2"/>
    <w:rsid w:val="00E76A02"/>
    <w:rsid w:val="00E76BF7"/>
    <w:rsid w:val="00E76D19"/>
    <w:rsid w:val="00E77439"/>
    <w:rsid w:val="00E7752F"/>
    <w:rsid w:val="00E77BBA"/>
    <w:rsid w:val="00E77DE4"/>
    <w:rsid w:val="00E77DF4"/>
    <w:rsid w:val="00E8051B"/>
    <w:rsid w:val="00E806B4"/>
    <w:rsid w:val="00E80AA8"/>
    <w:rsid w:val="00E8131C"/>
    <w:rsid w:val="00E817E8"/>
    <w:rsid w:val="00E829BF"/>
    <w:rsid w:val="00E83019"/>
    <w:rsid w:val="00E83531"/>
    <w:rsid w:val="00E83695"/>
    <w:rsid w:val="00E8398B"/>
    <w:rsid w:val="00E83BC6"/>
    <w:rsid w:val="00E83E0C"/>
    <w:rsid w:val="00E83F00"/>
    <w:rsid w:val="00E84A6A"/>
    <w:rsid w:val="00E859F0"/>
    <w:rsid w:val="00E85FAA"/>
    <w:rsid w:val="00E863CD"/>
    <w:rsid w:val="00E868FC"/>
    <w:rsid w:val="00E87367"/>
    <w:rsid w:val="00E8742D"/>
    <w:rsid w:val="00E878DE"/>
    <w:rsid w:val="00E87F41"/>
    <w:rsid w:val="00E90062"/>
    <w:rsid w:val="00E90226"/>
    <w:rsid w:val="00E90498"/>
    <w:rsid w:val="00E90C47"/>
    <w:rsid w:val="00E90C54"/>
    <w:rsid w:val="00E90FA1"/>
    <w:rsid w:val="00E91195"/>
    <w:rsid w:val="00E917F7"/>
    <w:rsid w:val="00E91899"/>
    <w:rsid w:val="00E92337"/>
    <w:rsid w:val="00E92BC0"/>
    <w:rsid w:val="00E93337"/>
    <w:rsid w:val="00E937CC"/>
    <w:rsid w:val="00E93A74"/>
    <w:rsid w:val="00E946CA"/>
    <w:rsid w:val="00E946E3"/>
    <w:rsid w:val="00E95020"/>
    <w:rsid w:val="00E9523D"/>
    <w:rsid w:val="00E959B2"/>
    <w:rsid w:val="00E96103"/>
    <w:rsid w:val="00E965E7"/>
    <w:rsid w:val="00E96718"/>
    <w:rsid w:val="00E96A5D"/>
    <w:rsid w:val="00E972B7"/>
    <w:rsid w:val="00E97595"/>
    <w:rsid w:val="00E97775"/>
    <w:rsid w:val="00E97A3B"/>
    <w:rsid w:val="00E97C78"/>
    <w:rsid w:val="00E97CBB"/>
    <w:rsid w:val="00EA0426"/>
    <w:rsid w:val="00EA07FD"/>
    <w:rsid w:val="00EA0807"/>
    <w:rsid w:val="00EA0F66"/>
    <w:rsid w:val="00EA10D3"/>
    <w:rsid w:val="00EA113E"/>
    <w:rsid w:val="00EA1E00"/>
    <w:rsid w:val="00EA33B5"/>
    <w:rsid w:val="00EA3FEA"/>
    <w:rsid w:val="00EA4202"/>
    <w:rsid w:val="00EA467D"/>
    <w:rsid w:val="00EA46CD"/>
    <w:rsid w:val="00EA52E2"/>
    <w:rsid w:val="00EA5698"/>
    <w:rsid w:val="00EA65A1"/>
    <w:rsid w:val="00EA6B98"/>
    <w:rsid w:val="00EA6F85"/>
    <w:rsid w:val="00EA700B"/>
    <w:rsid w:val="00EA7C83"/>
    <w:rsid w:val="00EA7DB2"/>
    <w:rsid w:val="00EB0285"/>
    <w:rsid w:val="00EB03AA"/>
    <w:rsid w:val="00EB07AD"/>
    <w:rsid w:val="00EB08E3"/>
    <w:rsid w:val="00EB14EC"/>
    <w:rsid w:val="00EB1979"/>
    <w:rsid w:val="00EB1C66"/>
    <w:rsid w:val="00EB1D9B"/>
    <w:rsid w:val="00EB1E67"/>
    <w:rsid w:val="00EB25B8"/>
    <w:rsid w:val="00EB25E4"/>
    <w:rsid w:val="00EB261A"/>
    <w:rsid w:val="00EB2825"/>
    <w:rsid w:val="00EB2939"/>
    <w:rsid w:val="00EB32C3"/>
    <w:rsid w:val="00EB34C0"/>
    <w:rsid w:val="00EB36B0"/>
    <w:rsid w:val="00EB3BBD"/>
    <w:rsid w:val="00EB41F2"/>
    <w:rsid w:val="00EB44B8"/>
    <w:rsid w:val="00EB473E"/>
    <w:rsid w:val="00EB4FF6"/>
    <w:rsid w:val="00EB508C"/>
    <w:rsid w:val="00EB51A3"/>
    <w:rsid w:val="00EB55B9"/>
    <w:rsid w:val="00EB5A89"/>
    <w:rsid w:val="00EB7161"/>
    <w:rsid w:val="00EB7257"/>
    <w:rsid w:val="00EB7B44"/>
    <w:rsid w:val="00EC00D2"/>
    <w:rsid w:val="00EC04C4"/>
    <w:rsid w:val="00EC0783"/>
    <w:rsid w:val="00EC0CD1"/>
    <w:rsid w:val="00EC0DD8"/>
    <w:rsid w:val="00EC0FE3"/>
    <w:rsid w:val="00EC14A6"/>
    <w:rsid w:val="00EC1879"/>
    <w:rsid w:val="00EC1D6A"/>
    <w:rsid w:val="00EC2031"/>
    <w:rsid w:val="00EC2506"/>
    <w:rsid w:val="00EC29ED"/>
    <w:rsid w:val="00EC2F52"/>
    <w:rsid w:val="00EC30D5"/>
    <w:rsid w:val="00EC36AD"/>
    <w:rsid w:val="00EC385C"/>
    <w:rsid w:val="00EC4039"/>
    <w:rsid w:val="00EC40AF"/>
    <w:rsid w:val="00EC410C"/>
    <w:rsid w:val="00EC4820"/>
    <w:rsid w:val="00EC4E2A"/>
    <w:rsid w:val="00EC561E"/>
    <w:rsid w:val="00EC5651"/>
    <w:rsid w:val="00EC59B7"/>
    <w:rsid w:val="00EC68E7"/>
    <w:rsid w:val="00EC6BAF"/>
    <w:rsid w:val="00EC6F82"/>
    <w:rsid w:val="00EC7715"/>
    <w:rsid w:val="00EC7722"/>
    <w:rsid w:val="00EC79F3"/>
    <w:rsid w:val="00EC7DC8"/>
    <w:rsid w:val="00ED0B72"/>
    <w:rsid w:val="00ED0D93"/>
    <w:rsid w:val="00ED0FAE"/>
    <w:rsid w:val="00ED1365"/>
    <w:rsid w:val="00ED1578"/>
    <w:rsid w:val="00ED173D"/>
    <w:rsid w:val="00ED2096"/>
    <w:rsid w:val="00ED24D9"/>
    <w:rsid w:val="00ED2A52"/>
    <w:rsid w:val="00ED2BF5"/>
    <w:rsid w:val="00ED2D69"/>
    <w:rsid w:val="00ED2F4E"/>
    <w:rsid w:val="00ED39A5"/>
    <w:rsid w:val="00ED39D3"/>
    <w:rsid w:val="00ED424A"/>
    <w:rsid w:val="00ED44BB"/>
    <w:rsid w:val="00ED4500"/>
    <w:rsid w:val="00ED4BC1"/>
    <w:rsid w:val="00ED4F9C"/>
    <w:rsid w:val="00ED5498"/>
    <w:rsid w:val="00ED5B4E"/>
    <w:rsid w:val="00ED5E6F"/>
    <w:rsid w:val="00ED5E8A"/>
    <w:rsid w:val="00ED6C21"/>
    <w:rsid w:val="00ED7A92"/>
    <w:rsid w:val="00ED7ED9"/>
    <w:rsid w:val="00EE02D5"/>
    <w:rsid w:val="00EE0453"/>
    <w:rsid w:val="00EE092B"/>
    <w:rsid w:val="00EE0977"/>
    <w:rsid w:val="00EE1483"/>
    <w:rsid w:val="00EE1BFE"/>
    <w:rsid w:val="00EE1F4E"/>
    <w:rsid w:val="00EE2080"/>
    <w:rsid w:val="00EE2283"/>
    <w:rsid w:val="00EE24DC"/>
    <w:rsid w:val="00EE2535"/>
    <w:rsid w:val="00EE27DF"/>
    <w:rsid w:val="00EE2A97"/>
    <w:rsid w:val="00EE335D"/>
    <w:rsid w:val="00EE3860"/>
    <w:rsid w:val="00EE3D24"/>
    <w:rsid w:val="00EE40B8"/>
    <w:rsid w:val="00EE45BF"/>
    <w:rsid w:val="00EE4851"/>
    <w:rsid w:val="00EE4F43"/>
    <w:rsid w:val="00EE4F79"/>
    <w:rsid w:val="00EE52F7"/>
    <w:rsid w:val="00EE57C3"/>
    <w:rsid w:val="00EE6474"/>
    <w:rsid w:val="00EE64C5"/>
    <w:rsid w:val="00EE6FCC"/>
    <w:rsid w:val="00EE7B90"/>
    <w:rsid w:val="00EE7BE7"/>
    <w:rsid w:val="00EE7D14"/>
    <w:rsid w:val="00EF003C"/>
    <w:rsid w:val="00EF00DF"/>
    <w:rsid w:val="00EF0370"/>
    <w:rsid w:val="00EF1388"/>
    <w:rsid w:val="00EF1AF7"/>
    <w:rsid w:val="00EF1BB9"/>
    <w:rsid w:val="00EF1C72"/>
    <w:rsid w:val="00EF1FE3"/>
    <w:rsid w:val="00EF251F"/>
    <w:rsid w:val="00EF2DB9"/>
    <w:rsid w:val="00EF3437"/>
    <w:rsid w:val="00EF3972"/>
    <w:rsid w:val="00EF4050"/>
    <w:rsid w:val="00EF4447"/>
    <w:rsid w:val="00EF4508"/>
    <w:rsid w:val="00EF456D"/>
    <w:rsid w:val="00EF4C9F"/>
    <w:rsid w:val="00EF501B"/>
    <w:rsid w:val="00EF5E97"/>
    <w:rsid w:val="00EF6B90"/>
    <w:rsid w:val="00EF6CD7"/>
    <w:rsid w:val="00EF6E83"/>
    <w:rsid w:val="00EF6E85"/>
    <w:rsid w:val="00EF74BF"/>
    <w:rsid w:val="00EF75CB"/>
    <w:rsid w:val="00EF7604"/>
    <w:rsid w:val="00EF7815"/>
    <w:rsid w:val="00EF7B3D"/>
    <w:rsid w:val="00EF7D77"/>
    <w:rsid w:val="00F004B5"/>
    <w:rsid w:val="00F00702"/>
    <w:rsid w:val="00F00752"/>
    <w:rsid w:val="00F0131F"/>
    <w:rsid w:val="00F0172A"/>
    <w:rsid w:val="00F01743"/>
    <w:rsid w:val="00F0198F"/>
    <w:rsid w:val="00F02139"/>
    <w:rsid w:val="00F02593"/>
    <w:rsid w:val="00F0290B"/>
    <w:rsid w:val="00F02C98"/>
    <w:rsid w:val="00F033ED"/>
    <w:rsid w:val="00F0359F"/>
    <w:rsid w:val="00F03D03"/>
    <w:rsid w:val="00F03EF5"/>
    <w:rsid w:val="00F04015"/>
    <w:rsid w:val="00F04E1D"/>
    <w:rsid w:val="00F051E8"/>
    <w:rsid w:val="00F057F8"/>
    <w:rsid w:val="00F06E6D"/>
    <w:rsid w:val="00F0724A"/>
    <w:rsid w:val="00F0769F"/>
    <w:rsid w:val="00F103F2"/>
    <w:rsid w:val="00F10781"/>
    <w:rsid w:val="00F10809"/>
    <w:rsid w:val="00F10AB4"/>
    <w:rsid w:val="00F11D27"/>
    <w:rsid w:val="00F11EB4"/>
    <w:rsid w:val="00F132C9"/>
    <w:rsid w:val="00F1352B"/>
    <w:rsid w:val="00F13EAC"/>
    <w:rsid w:val="00F143A6"/>
    <w:rsid w:val="00F14663"/>
    <w:rsid w:val="00F1493B"/>
    <w:rsid w:val="00F14D42"/>
    <w:rsid w:val="00F14D87"/>
    <w:rsid w:val="00F14F79"/>
    <w:rsid w:val="00F15F4B"/>
    <w:rsid w:val="00F16088"/>
    <w:rsid w:val="00F16702"/>
    <w:rsid w:val="00F17D80"/>
    <w:rsid w:val="00F17E33"/>
    <w:rsid w:val="00F20DAE"/>
    <w:rsid w:val="00F21801"/>
    <w:rsid w:val="00F218D1"/>
    <w:rsid w:val="00F21E03"/>
    <w:rsid w:val="00F21F1E"/>
    <w:rsid w:val="00F21FF6"/>
    <w:rsid w:val="00F220A3"/>
    <w:rsid w:val="00F220DA"/>
    <w:rsid w:val="00F220FA"/>
    <w:rsid w:val="00F22F44"/>
    <w:rsid w:val="00F23739"/>
    <w:rsid w:val="00F23A49"/>
    <w:rsid w:val="00F23C88"/>
    <w:rsid w:val="00F23EB5"/>
    <w:rsid w:val="00F242BB"/>
    <w:rsid w:val="00F24A5D"/>
    <w:rsid w:val="00F24B1F"/>
    <w:rsid w:val="00F24C16"/>
    <w:rsid w:val="00F24DDE"/>
    <w:rsid w:val="00F2521D"/>
    <w:rsid w:val="00F252A3"/>
    <w:rsid w:val="00F258AB"/>
    <w:rsid w:val="00F2591B"/>
    <w:rsid w:val="00F26033"/>
    <w:rsid w:val="00F26157"/>
    <w:rsid w:val="00F2616C"/>
    <w:rsid w:val="00F261D8"/>
    <w:rsid w:val="00F2652D"/>
    <w:rsid w:val="00F26D9D"/>
    <w:rsid w:val="00F26DD2"/>
    <w:rsid w:val="00F2723D"/>
    <w:rsid w:val="00F272D2"/>
    <w:rsid w:val="00F27A54"/>
    <w:rsid w:val="00F27ADE"/>
    <w:rsid w:val="00F27C1A"/>
    <w:rsid w:val="00F27D6B"/>
    <w:rsid w:val="00F27EEF"/>
    <w:rsid w:val="00F30429"/>
    <w:rsid w:val="00F30699"/>
    <w:rsid w:val="00F306E7"/>
    <w:rsid w:val="00F30DB0"/>
    <w:rsid w:val="00F31DCA"/>
    <w:rsid w:val="00F320A3"/>
    <w:rsid w:val="00F32419"/>
    <w:rsid w:val="00F324E0"/>
    <w:rsid w:val="00F325B6"/>
    <w:rsid w:val="00F32806"/>
    <w:rsid w:val="00F32D57"/>
    <w:rsid w:val="00F333F9"/>
    <w:rsid w:val="00F3380D"/>
    <w:rsid w:val="00F338D3"/>
    <w:rsid w:val="00F33CB3"/>
    <w:rsid w:val="00F33DB5"/>
    <w:rsid w:val="00F33DCC"/>
    <w:rsid w:val="00F34AB9"/>
    <w:rsid w:val="00F350B6"/>
    <w:rsid w:val="00F35374"/>
    <w:rsid w:val="00F35701"/>
    <w:rsid w:val="00F35B72"/>
    <w:rsid w:val="00F35EE4"/>
    <w:rsid w:val="00F360F3"/>
    <w:rsid w:val="00F36106"/>
    <w:rsid w:val="00F361B3"/>
    <w:rsid w:val="00F370AC"/>
    <w:rsid w:val="00F378B7"/>
    <w:rsid w:val="00F37B81"/>
    <w:rsid w:val="00F403B2"/>
    <w:rsid w:val="00F4054E"/>
    <w:rsid w:val="00F40637"/>
    <w:rsid w:val="00F41506"/>
    <w:rsid w:val="00F418D6"/>
    <w:rsid w:val="00F41D07"/>
    <w:rsid w:val="00F42182"/>
    <w:rsid w:val="00F4250E"/>
    <w:rsid w:val="00F4295F"/>
    <w:rsid w:val="00F42AA3"/>
    <w:rsid w:val="00F42B04"/>
    <w:rsid w:val="00F430DC"/>
    <w:rsid w:val="00F433F0"/>
    <w:rsid w:val="00F438E9"/>
    <w:rsid w:val="00F43A1C"/>
    <w:rsid w:val="00F43A98"/>
    <w:rsid w:val="00F444AD"/>
    <w:rsid w:val="00F44683"/>
    <w:rsid w:val="00F4523B"/>
    <w:rsid w:val="00F461D7"/>
    <w:rsid w:val="00F4622F"/>
    <w:rsid w:val="00F465A1"/>
    <w:rsid w:val="00F46672"/>
    <w:rsid w:val="00F466F6"/>
    <w:rsid w:val="00F46FD7"/>
    <w:rsid w:val="00F476B9"/>
    <w:rsid w:val="00F4773C"/>
    <w:rsid w:val="00F504C8"/>
    <w:rsid w:val="00F50551"/>
    <w:rsid w:val="00F50B63"/>
    <w:rsid w:val="00F511B0"/>
    <w:rsid w:val="00F5166D"/>
    <w:rsid w:val="00F518FA"/>
    <w:rsid w:val="00F5199A"/>
    <w:rsid w:val="00F519B4"/>
    <w:rsid w:val="00F51C43"/>
    <w:rsid w:val="00F51D08"/>
    <w:rsid w:val="00F51FCB"/>
    <w:rsid w:val="00F5237E"/>
    <w:rsid w:val="00F52576"/>
    <w:rsid w:val="00F52CBD"/>
    <w:rsid w:val="00F52D69"/>
    <w:rsid w:val="00F52F8D"/>
    <w:rsid w:val="00F53023"/>
    <w:rsid w:val="00F53802"/>
    <w:rsid w:val="00F53B6B"/>
    <w:rsid w:val="00F53D1B"/>
    <w:rsid w:val="00F53F9C"/>
    <w:rsid w:val="00F544E5"/>
    <w:rsid w:val="00F54676"/>
    <w:rsid w:val="00F547F6"/>
    <w:rsid w:val="00F5481E"/>
    <w:rsid w:val="00F5487E"/>
    <w:rsid w:val="00F54985"/>
    <w:rsid w:val="00F54AA9"/>
    <w:rsid w:val="00F54B5F"/>
    <w:rsid w:val="00F54BED"/>
    <w:rsid w:val="00F54F47"/>
    <w:rsid w:val="00F5515E"/>
    <w:rsid w:val="00F55316"/>
    <w:rsid w:val="00F55348"/>
    <w:rsid w:val="00F55708"/>
    <w:rsid w:val="00F55C2F"/>
    <w:rsid w:val="00F55D32"/>
    <w:rsid w:val="00F564E1"/>
    <w:rsid w:val="00F56E35"/>
    <w:rsid w:val="00F57EDA"/>
    <w:rsid w:val="00F6050F"/>
    <w:rsid w:val="00F60CF7"/>
    <w:rsid w:val="00F61223"/>
    <w:rsid w:val="00F61350"/>
    <w:rsid w:val="00F61407"/>
    <w:rsid w:val="00F6152E"/>
    <w:rsid w:val="00F615F3"/>
    <w:rsid w:val="00F61DCE"/>
    <w:rsid w:val="00F621B4"/>
    <w:rsid w:val="00F62997"/>
    <w:rsid w:val="00F62EAD"/>
    <w:rsid w:val="00F63394"/>
    <w:rsid w:val="00F6376F"/>
    <w:rsid w:val="00F64C04"/>
    <w:rsid w:val="00F651BC"/>
    <w:rsid w:val="00F65243"/>
    <w:rsid w:val="00F65E88"/>
    <w:rsid w:val="00F65F8A"/>
    <w:rsid w:val="00F6604D"/>
    <w:rsid w:val="00F663E5"/>
    <w:rsid w:val="00F66CA1"/>
    <w:rsid w:val="00F67842"/>
    <w:rsid w:val="00F67C81"/>
    <w:rsid w:val="00F702A2"/>
    <w:rsid w:val="00F7084D"/>
    <w:rsid w:val="00F7095F"/>
    <w:rsid w:val="00F70D23"/>
    <w:rsid w:val="00F70E72"/>
    <w:rsid w:val="00F70E85"/>
    <w:rsid w:val="00F71705"/>
    <w:rsid w:val="00F71767"/>
    <w:rsid w:val="00F71BB7"/>
    <w:rsid w:val="00F71C03"/>
    <w:rsid w:val="00F721E9"/>
    <w:rsid w:val="00F722C0"/>
    <w:rsid w:val="00F7275A"/>
    <w:rsid w:val="00F72B03"/>
    <w:rsid w:val="00F72D5E"/>
    <w:rsid w:val="00F73400"/>
    <w:rsid w:val="00F7379A"/>
    <w:rsid w:val="00F737DA"/>
    <w:rsid w:val="00F7395A"/>
    <w:rsid w:val="00F7408A"/>
    <w:rsid w:val="00F74324"/>
    <w:rsid w:val="00F7531E"/>
    <w:rsid w:val="00F7558A"/>
    <w:rsid w:val="00F75599"/>
    <w:rsid w:val="00F759BC"/>
    <w:rsid w:val="00F75FB3"/>
    <w:rsid w:val="00F76451"/>
    <w:rsid w:val="00F76471"/>
    <w:rsid w:val="00F7683D"/>
    <w:rsid w:val="00F76ACA"/>
    <w:rsid w:val="00F76C66"/>
    <w:rsid w:val="00F7707F"/>
    <w:rsid w:val="00F77615"/>
    <w:rsid w:val="00F77BF9"/>
    <w:rsid w:val="00F77CFE"/>
    <w:rsid w:val="00F77EE7"/>
    <w:rsid w:val="00F77FEA"/>
    <w:rsid w:val="00F803CA"/>
    <w:rsid w:val="00F80D64"/>
    <w:rsid w:val="00F82417"/>
    <w:rsid w:val="00F829C7"/>
    <w:rsid w:val="00F82CF6"/>
    <w:rsid w:val="00F82E6D"/>
    <w:rsid w:val="00F833BC"/>
    <w:rsid w:val="00F834CF"/>
    <w:rsid w:val="00F839E1"/>
    <w:rsid w:val="00F84090"/>
    <w:rsid w:val="00F842B5"/>
    <w:rsid w:val="00F84629"/>
    <w:rsid w:val="00F8496D"/>
    <w:rsid w:val="00F84F0E"/>
    <w:rsid w:val="00F85BBC"/>
    <w:rsid w:val="00F86388"/>
    <w:rsid w:val="00F865D4"/>
    <w:rsid w:val="00F872D4"/>
    <w:rsid w:val="00F876B7"/>
    <w:rsid w:val="00F87B2A"/>
    <w:rsid w:val="00F907EA"/>
    <w:rsid w:val="00F90EAC"/>
    <w:rsid w:val="00F9154D"/>
    <w:rsid w:val="00F917B9"/>
    <w:rsid w:val="00F91F2D"/>
    <w:rsid w:val="00F92263"/>
    <w:rsid w:val="00F92740"/>
    <w:rsid w:val="00F92CB6"/>
    <w:rsid w:val="00F92D3E"/>
    <w:rsid w:val="00F92F8F"/>
    <w:rsid w:val="00F9363C"/>
    <w:rsid w:val="00F938A4"/>
    <w:rsid w:val="00F93BE2"/>
    <w:rsid w:val="00F93CC6"/>
    <w:rsid w:val="00F94DF8"/>
    <w:rsid w:val="00F95464"/>
    <w:rsid w:val="00F95492"/>
    <w:rsid w:val="00F954BD"/>
    <w:rsid w:val="00F95835"/>
    <w:rsid w:val="00F95B58"/>
    <w:rsid w:val="00F960A6"/>
    <w:rsid w:val="00F965E7"/>
    <w:rsid w:val="00F973DE"/>
    <w:rsid w:val="00F97941"/>
    <w:rsid w:val="00F97A41"/>
    <w:rsid w:val="00FA03E3"/>
    <w:rsid w:val="00FA0649"/>
    <w:rsid w:val="00FA07A0"/>
    <w:rsid w:val="00FA0A3B"/>
    <w:rsid w:val="00FA10A1"/>
    <w:rsid w:val="00FA11F3"/>
    <w:rsid w:val="00FA1AD1"/>
    <w:rsid w:val="00FA1B01"/>
    <w:rsid w:val="00FA1ECA"/>
    <w:rsid w:val="00FA277E"/>
    <w:rsid w:val="00FA2A51"/>
    <w:rsid w:val="00FA2CA9"/>
    <w:rsid w:val="00FA2D05"/>
    <w:rsid w:val="00FA2D0E"/>
    <w:rsid w:val="00FA2D2D"/>
    <w:rsid w:val="00FA3CC5"/>
    <w:rsid w:val="00FA3EFD"/>
    <w:rsid w:val="00FA3F4E"/>
    <w:rsid w:val="00FA4061"/>
    <w:rsid w:val="00FA44EB"/>
    <w:rsid w:val="00FA49C5"/>
    <w:rsid w:val="00FA4F28"/>
    <w:rsid w:val="00FA5DC9"/>
    <w:rsid w:val="00FA6074"/>
    <w:rsid w:val="00FA63E3"/>
    <w:rsid w:val="00FA64B6"/>
    <w:rsid w:val="00FA6A9C"/>
    <w:rsid w:val="00FA73B5"/>
    <w:rsid w:val="00FA74F3"/>
    <w:rsid w:val="00FB0069"/>
    <w:rsid w:val="00FB0341"/>
    <w:rsid w:val="00FB0DB7"/>
    <w:rsid w:val="00FB107C"/>
    <w:rsid w:val="00FB116B"/>
    <w:rsid w:val="00FB1775"/>
    <w:rsid w:val="00FB18A4"/>
    <w:rsid w:val="00FB2833"/>
    <w:rsid w:val="00FB2C94"/>
    <w:rsid w:val="00FB3097"/>
    <w:rsid w:val="00FB3220"/>
    <w:rsid w:val="00FB338C"/>
    <w:rsid w:val="00FB39B2"/>
    <w:rsid w:val="00FB3B93"/>
    <w:rsid w:val="00FB3F2E"/>
    <w:rsid w:val="00FB42ED"/>
    <w:rsid w:val="00FB441A"/>
    <w:rsid w:val="00FB4521"/>
    <w:rsid w:val="00FB493F"/>
    <w:rsid w:val="00FB4E2A"/>
    <w:rsid w:val="00FB519E"/>
    <w:rsid w:val="00FB5781"/>
    <w:rsid w:val="00FB60E3"/>
    <w:rsid w:val="00FB6A1E"/>
    <w:rsid w:val="00FB6E5E"/>
    <w:rsid w:val="00FB7108"/>
    <w:rsid w:val="00FB71C5"/>
    <w:rsid w:val="00FB7266"/>
    <w:rsid w:val="00FB72A1"/>
    <w:rsid w:val="00FB76F8"/>
    <w:rsid w:val="00FC03D1"/>
    <w:rsid w:val="00FC079D"/>
    <w:rsid w:val="00FC109D"/>
    <w:rsid w:val="00FC1501"/>
    <w:rsid w:val="00FC159C"/>
    <w:rsid w:val="00FC163A"/>
    <w:rsid w:val="00FC18C2"/>
    <w:rsid w:val="00FC2031"/>
    <w:rsid w:val="00FC390F"/>
    <w:rsid w:val="00FC3F43"/>
    <w:rsid w:val="00FC4615"/>
    <w:rsid w:val="00FC4A7C"/>
    <w:rsid w:val="00FC50AA"/>
    <w:rsid w:val="00FC5260"/>
    <w:rsid w:val="00FC56D4"/>
    <w:rsid w:val="00FC5A16"/>
    <w:rsid w:val="00FC5C08"/>
    <w:rsid w:val="00FC5D89"/>
    <w:rsid w:val="00FC5F35"/>
    <w:rsid w:val="00FC6305"/>
    <w:rsid w:val="00FC6893"/>
    <w:rsid w:val="00FC6E99"/>
    <w:rsid w:val="00FC796E"/>
    <w:rsid w:val="00FC7B41"/>
    <w:rsid w:val="00FD0598"/>
    <w:rsid w:val="00FD0EB2"/>
    <w:rsid w:val="00FD0F48"/>
    <w:rsid w:val="00FD0FF7"/>
    <w:rsid w:val="00FD1292"/>
    <w:rsid w:val="00FD1477"/>
    <w:rsid w:val="00FD1960"/>
    <w:rsid w:val="00FD1E4A"/>
    <w:rsid w:val="00FD1E52"/>
    <w:rsid w:val="00FD2174"/>
    <w:rsid w:val="00FD24F5"/>
    <w:rsid w:val="00FD27B7"/>
    <w:rsid w:val="00FD2F02"/>
    <w:rsid w:val="00FD34E9"/>
    <w:rsid w:val="00FD3854"/>
    <w:rsid w:val="00FD3AC2"/>
    <w:rsid w:val="00FD4DA3"/>
    <w:rsid w:val="00FD50CD"/>
    <w:rsid w:val="00FD54D1"/>
    <w:rsid w:val="00FD5504"/>
    <w:rsid w:val="00FD58F8"/>
    <w:rsid w:val="00FD59A3"/>
    <w:rsid w:val="00FD5F02"/>
    <w:rsid w:val="00FD601B"/>
    <w:rsid w:val="00FD6823"/>
    <w:rsid w:val="00FD6A22"/>
    <w:rsid w:val="00FD6B89"/>
    <w:rsid w:val="00FD70F5"/>
    <w:rsid w:val="00FD726F"/>
    <w:rsid w:val="00FD7AEC"/>
    <w:rsid w:val="00FD7B0C"/>
    <w:rsid w:val="00FD7B46"/>
    <w:rsid w:val="00FD7CA7"/>
    <w:rsid w:val="00FE0567"/>
    <w:rsid w:val="00FE0931"/>
    <w:rsid w:val="00FE0CEE"/>
    <w:rsid w:val="00FE0E26"/>
    <w:rsid w:val="00FE0F7D"/>
    <w:rsid w:val="00FE1AF5"/>
    <w:rsid w:val="00FE1CAE"/>
    <w:rsid w:val="00FE2C4A"/>
    <w:rsid w:val="00FE2CDC"/>
    <w:rsid w:val="00FE3355"/>
    <w:rsid w:val="00FE3C3A"/>
    <w:rsid w:val="00FE3C74"/>
    <w:rsid w:val="00FE4292"/>
    <w:rsid w:val="00FE50CD"/>
    <w:rsid w:val="00FE5A5C"/>
    <w:rsid w:val="00FE6482"/>
    <w:rsid w:val="00FE6AE1"/>
    <w:rsid w:val="00FE6F0C"/>
    <w:rsid w:val="00FE7B6A"/>
    <w:rsid w:val="00FF0092"/>
    <w:rsid w:val="00FF061E"/>
    <w:rsid w:val="00FF07EA"/>
    <w:rsid w:val="00FF0D32"/>
    <w:rsid w:val="00FF0E1E"/>
    <w:rsid w:val="00FF0E23"/>
    <w:rsid w:val="00FF1211"/>
    <w:rsid w:val="00FF1274"/>
    <w:rsid w:val="00FF1CCB"/>
    <w:rsid w:val="00FF1E73"/>
    <w:rsid w:val="00FF37C2"/>
    <w:rsid w:val="00FF389F"/>
    <w:rsid w:val="00FF39EE"/>
    <w:rsid w:val="00FF3CF6"/>
    <w:rsid w:val="00FF3CFC"/>
    <w:rsid w:val="00FF407D"/>
    <w:rsid w:val="00FF4CE5"/>
    <w:rsid w:val="00FF4FD0"/>
    <w:rsid w:val="00FF516D"/>
    <w:rsid w:val="00FF52CD"/>
    <w:rsid w:val="00FF59D0"/>
    <w:rsid w:val="00FF5B5D"/>
    <w:rsid w:val="00FF5EC4"/>
    <w:rsid w:val="00FF60B8"/>
    <w:rsid w:val="00FF668D"/>
    <w:rsid w:val="00FF66DB"/>
    <w:rsid w:val="00FF6B7A"/>
    <w:rsid w:val="00FF6E0B"/>
    <w:rsid w:val="00FF6FA0"/>
    <w:rsid w:val="00FF79B1"/>
    <w:rsid w:val="00FF7AEB"/>
    <w:rsid w:val="00FF7B0C"/>
    <w:rsid w:val="02B0CD53"/>
    <w:rsid w:val="0307AA8E"/>
    <w:rsid w:val="03278DED"/>
    <w:rsid w:val="05440DCE"/>
    <w:rsid w:val="058A65F4"/>
    <w:rsid w:val="06DA6E43"/>
    <w:rsid w:val="0733CAC0"/>
    <w:rsid w:val="077D646F"/>
    <w:rsid w:val="08AC69BB"/>
    <w:rsid w:val="097AEC7E"/>
    <w:rsid w:val="0A35DB1F"/>
    <w:rsid w:val="0A41F625"/>
    <w:rsid w:val="0A4214F6"/>
    <w:rsid w:val="0C777A6B"/>
    <w:rsid w:val="0CAB803F"/>
    <w:rsid w:val="0E812645"/>
    <w:rsid w:val="10293E85"/>
    <w:rsid w:val="1143701C"/>
    <w:rsid w:val="12F7DDB0"/>
    <w:rsid w:val="1375D916"/>
    <w:rsid w:val="16A854A7"/>
    <w:rsid w:val="17D9706C"/>
    <w:rsid w:val="17F38DF7"/>
    <w:rsid w:val="1939CD61"/>
    <w:rsid w:val="199283D3"/>
    <w:rsid w:val="1D905AB8"/>
    <w:rsid w:val="1DFDB178"/>
    <w:rsid w:val="2003E70A"/>
    <w:rsid w:val="213CFF33"/>
    <w:rsid w:val="2206F930"/>
    <w:rsid w:val="248A4FE8"/>
    <w:rsid w:val="2675E8D3"/>
    <w:rsid w:val="2708BCC9"/>
    <w:rsid w:val="272AFF43"/>
    <w:rsid w:val="290E97F0"/>
    <w:rsid w:val="29251C14"/>
    <w:rsid w:val="2A9644E1"/>
    <w:rsid w:val="2D35A77B"/>
    <w:rsid w:val="2F36CD5E"/>
    <w:rsid w:val="32285366"/>
    <w:rsid w:val="32383E09"/>
    <w:rsid w:val="34FF8B15"/>
    <w:rsid w:val="36F1B952"/>
    <w:rsid w:val="3763E6EE"/>
    <w:rsid w:val="37B51136"/>
    <w:rsid w:val="3B9BFAEF"/>
    <w:rsid w:val="3E5D28BF"/>
    <w:rsid w:val="3F352333"/>
    <w:rsid w:val="41248841"/>
    <w:rsid w:val="415E069D"/>
    <w:rsid w:val="42816609"/>
    <w:rsid w:val="42E23CDB"/>
    <w:rsid w:val="42F9D6FE"/>
    <w:rsid w:val="4537B321"/>
    <w:rsid w:val="455A99DF"/>
    <w:rsid w:val="45DC4F82"/>
    <w:rsid w:val="45F306C2"/>
    <w:rsid w:val="45FFC3F1"/>
    <w:rsid w:val="47CD4821"/>
    <w:rsid w:val="4889F44E"/>
    <w:rsid w:val="49691882"/>
    <w:rsid w:val="4B3D1C1A"/>
    <w:rsid w:val="4B6785F8"/>
    <w:rsid w:val="4DFF5400"/>
    <w:rsid w:val="4E0884BA"/>
    <w:rsid w:val="4F244DFD"/>
    <w:rsid w:val="4FAB29B3"/>
    <w:rsid w:val="50A03C2F"/>
    <w:rsid w:val="52097BEC"/>
    <w:rsid w:val="521AA33F"/>
    <w:rsid w:val="5298AF2C"/>
    <w:rsid w:val="536690C3"/>
    <w:rsid w:val="54F6E936"/>
    <w:rsid w:val="5675BD5E"/>
    <w:rsid w:val="56C4BA8B"/>
    <w:rsid w:val="5964909A"/>
    <w:rsid w:val="5A0AD945"/>
    <w:rsid w:val="5C28E0D2"/>
    <w:rsid w:val="5C388753"/>
    <w:rsid w:val="5D7EFE4B"/>
    <w:rsid w:val="5F273A0D"/>
    <w:rsid w:val="609CF970"/>
    <w:rsid w:val="629BFB74"/>
    <w:rsid w:val="6400B928"/>
    <w:rsid w:val="649F093F"/>
    <w:rsid w:val="64CCCF03"/>
    <w:rsid w:val="66387C87"/>
    <w:rsid w:val="6644E836"/>
    <w:rsid w:val="68293C74"/>
    <w:rsid w:val="6BCA874C"/>
    <w:rsid w:val="6C56DABB"/>
    <w:rsid w:val="6D14F975"/>
    <w:rsid w:val="6DAF88F4"/>
    <w:rsid w:val="6FCC2A14"/>
    <w:rsid w:val="71826B0C"/>
    <w:rsid w:val="7263A0B0"/>
    <w:rsid w:val="749A0DDB"/>
    <w:rsid w:val="75350B2E"/>
    <w:rsid w:val="76A1F9C8"/>
    <w:rsid w:val="76B6B742"/>
    <w:rsid w:val="773D42DD"/>
    <w:rsid w:val="7897B6D7"/>
    <w:rsid w:val="78A7BACB"/>
    <w:rsid w:val="7BFCAC0A"/>
    <w:rsid w:val="7CD0BADB"/>
    <w:rsid w:val="7DB55856"/>
    <w:rsid w:val="7DFFD8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C80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before="60"/>
        <w:ind w:left="647" w:hanging="505"/>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184D"/>
    <w:rPr>
      <w:rFonts w:ascii="Times New Roman" w:hAnsi="Times New Roman"/>
      <w:sz w:val="24"/>
      <w:lang w:val="lt-LT"/>
    </w:rPr>
  </w:style>
  <w:style w:type="paragraph" w:styleId="Heading1">
    <w:name w:val="heading 1"/>
    <w:basedOn w:val="Normal"/>
    <w:link w:val="Heading1Char"/>
    <w:uiPriority w:val="9"/>
    <w:qFormat/>
    <w:rsid w:val="0030184D"/>
    <w:pPr>
      <w:spacing w:before="100" w:beforeAutospacing="1" w:after="100" w:afterAutospacing="1"/>
      <w:outlineLvl w:val="0"/>
    </w:pPr>
    <w:rPr>
      <w:rFonts w:eastAsia="Times New Roman" w:cs="Times New Roman"/>
      <w:b/>
      <w:bCs/>
      <w:kern w:val="36"/>
      <w:sz w:val="48"/>
      <w:szCs w:val="48"/>
      <w:lang w:eastAsia="lt-LT"/>
    </w:rPr>
  </w:style>
  <w:style w:type="paragraph" w:styleId="Heading2">
    <w:name w:val="heading 2"/>
    <w:basedOn w:val="Normal"/>
    <w:next w:val="Normal"/>
    <w:link w:val="Heading2Char"/>
    <w:uiPriority w:val="9"/>
    <w:unhideWhenUsed/>
    <w:qFormat/>
    <w:rsid w:val="00EF1C7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3E2AA1"/>
    <w:pPr>
      <w:keepNext/>
      <w:keepLines/>
      <w:spacing w:before="40"/>
      <w:outlineLvl w:val="2"/>
    </w:pPr>
    <w:rPr>
      <w:rFonts w:asciiTheme="majorHAnsi" w:eastAsiaTheme="majorEastAsia" w:hAnsiTheme="majorHAnsi" w:cstheme="majorBidi"/>
      <w:color w:val="243F60"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0184D"/>
    <w:rPr>
      <w:rFonts w:ascii="Times New Roman" w:eastAsia="Times New Roman" w:hAnsi="Times New Roman" w:cs="Times New Roman"/>
      <w:b/>
      <w:bCs/>
      <w:kern w:val="36"/>
      <w:sz w:val="48"/>
      <w:szCs w:val="48"/>
      <w:lang w:val="lt-LT" w:eastAsia="lt-LT"/>
    </w:rPr>
  </w:style>
  <w:style w:type="paragraph" w:styleId="ListParagraph">
    <w:name w:val="List Paragraph"/>
    <w:aliases w:val="ERP-List Paragraph,List Paragraph1,List Paragraph11,List Paragraph21,Lentele,List Paragraph2,Table of contents numbered,Buletai,Bullet EY,lp1,Bullet 1,Use Case List Paragraph,Numbering,List Paragraph111,List Paragraph Red,VARNELES,Paragra"/>
    <w:basedOn w:val="Normal"/>
    <w:link w:val="ListParagraphChar1"/>
    <w:uiPriority w:val="34"/>
    <w:qFormat/>
    <w:rsid w:val="002B008C"/>
    <w:pPr>
      <w:numPr>
        <w:ilvl w:val="2"/>
        <w:numId w:val="2"/>
      </w:numPr>
      <w:tabs>
        <w:tab w:val="left" w:pos="407"/>
        <w:tab w:val="left" w:pos="755"/>
        <w:tab w:val="left" w:pos="1560"/>
      </w:tabs>
      <w:suppressAutoHyphens/>
    </w:pPr>
    <w:rPr>
      <w:rFonts w:cs="Times New Roman"/>
      <w:szCs w:val="24"/>
    </w:rPr>
  </w:style>
  <w:style w:type="character" w:styleId="CommentReference">
    <w:name w:val="annotation reference"/>
    <w:basedOn w:val="DefaultParagraphFont"/>
    <w:uiPriority w:val="99"/>
    <w:unhideWhenUsed/>
    <w:rsid w:val="0030184D"/>
    <w:rPr>
      <w:sz w:val="16"/>
      <w:szCs w:val="16"/>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30184D"/>
    <w:rPr>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rsid w:val="0030184D"/>
    <w:rPr>
      <w:rFonts w:ascii="Times New Roman" w:hAnsi="Times New Roman"/>
      <w:sz w:val="20"/>
      <w:szCs w:val="20"/>
      <w:lang w:val="lt-LT"/>
    </w:rPr>
  </w:style>
  <w:style w:type="character" w:styleId="Hyperlink">
    <w:name w:val="Hyperlink"/>
    <w:uiPriority w:val="99"/>
    <w:unhideWhenUsed/>
    <w:rsid w:val="0030184D"/>
    <w:rPr>
      <w:color w:val="0000FF"/>
      <w:u w:val="single"/>
    </w:rPr>
  </w:style>
  <w:style w:type="character" w:customStyle="1" w:styleId="ListParagraphChar1">
    <w:name w:val="List Paragraph Char1"/>
    <w:aliases w:val="ERP-List Paragraph Char,List Paragraph1 Char,List Paragraph11 Char,List Paragraph21 Char1,Lentele Char1,List Paragraph2 Char,Table of contents numbered Char,Buletai Char1,Bullet EY Char1,lp1 Char1,Bullet 1 Char1,Numbering Char1"/>
    <w:link w:val="ListParagraph"/>
    <w:uiPriority w:val="34"/>
    <w:locked/>
    <w:rsid w:val="002B008C"/>
    <w:rPr>
      <w:rFonts w:ascii="Times New Roman" w:hAnsi="Times New Roman" w:cs="Times New Roman"/>
      <w:sz w:val="24"/>
      <w:szCs w:val="24"/>
      <w:lang w:val="lt-LT"/>
    </w:rPr>
  </w:style>
  <w:style w:type="paragraph" w:customStyle="1" w:styleId="Sraopastraipa1">
    <w:name w:val="Sąrašo pastraipa1"/>
    <w:basedOn w:val="Normal"/>
    <w:link w:val="ListParagraphChar"/>
    <w:qFormat/>
    <w:rsid w:val="0030184D"/>
    <w:pPr>
      <w:ind w:left="1296"/>
    </w:pPr>
    <w:rPr>
      <w:rFonts w:eastAsia="Times New Roman" w:cs="Times New Roman"/>
      <w:sz w:val="20"/>
      <w:szCs w:val="20"/>
    </w:rPr>
  </w:style>
  <w:style w:type="character" w:customStyle="1" w:styleId="ListParagraphChar">
    <w:name w:val="List Paragraph Char"/>
    <w:aliases w:val="Sąrašo pastraipa.Bullet Char,Bullet EY Char,Sąrašo pastraipa1 Char,Numbering Char,Sąrašo pastraipa Char,Bullet Char,List Paragraph21 Char,Lentele Char,Buletai Char,lp1 Char,Bullet 1 Char,Use Case List Paragraph Char,VARNELES Char"/>
    <w:link w:val="Sraopastraipa1"/>
    <w:uiPriority w:val="34"/>
    <w:locked/>
    <w:rsid w:val="0030184D"/>
    <w:rPr>
      <w:rFonts w:ascii="Times New Roman" w:eastAsia="Times New Roman" w:hAnsi="Times New Roman" w:cs="Times New Roman"/>
      <w:sz w:val="20"/>
      <w:szCs w:val="20"/>
      <w:lang w:val="lt-LT"/>
    </w:rPr>
  </w:style>
  <w:style w:type="paragraph" w:customStyle="1" w:styleId="Hyperlink1">
    <w:name w:val="Hyperlink1"/>
    <w:basedOn w:val="Normal"/>
    <w:rsid w:val="0030184D"/>
    <w:pPr>
      <w:suppressAutoHyphens/>
      <w:autoSpaceDE w:val="0"/>
      <w:autoSpaceDN w:val="0"/>
      <w:adjustRightInd w:val="0"/>
      <w:spacing w:line="298" w:lineRule="auto"/>
      <w:ind w:firstLine="312"/>
      <w:textAlignment w:val="center"/>
    </w:pPr>
    <w:rPr>
      <w:rFonts w:eastAsia="Times New Roman" w:cs="Times New Roman"/>
      <w:color w:val="000000"/>
      <w:sz w:val="20"/>
      <w:szCs w:val="20"/>
      <w:lang w:val="en-US"/>
    </w:rPr>
  </w:style>
  <w:style w:type="numbering" w:customStyle="1" w:styleId="Stilius51">
    <w:name w:val="Stilius51"/>
    <w:rsid w:val="0030184D"/>
    <w:pPr>
      <w:numPr>
        <w:numId w:val="3"/>
      </w:numPr>
    </w:pPr>
  </w:style>
  <w:style w:type="paragraph" w:styleId="BalloonText">
    <w:name w:val="Balloon Text"/>
    <w:basedOn w:val="Normal"/>
    <w:link w:val="BalloonTextChar"/>
    <w:uiPriority w:val="99"/>
    <w:semiHidden/>
    <w:unhideWhenUsed/>
    <w:rsid w:val="0030184D"/>
    <w:rPr>
      <w:rFonts w:ascii="Tahoma" w:hAnsi="Tahoma" w:cs="Tahoma"/>
      <w:sz w:val="16"/>
      <w:szCs w:val="16"/>
    </w:rPr>
  </w:style>
  <w:style w:type="character" w:customStyle="1" w:styleId="BalloonTextChar">
    <w:name w:val="Balloon Text Char"/>
    <w:basedOn w:val="DefaultParagraphFont"/>
    <w:link w:val="BalloonText"/>
    <w:uiPriority w:val="99"/>
    <w:semiHidden/>
    <w:rsid w:val="0030184D"/>
    <w:rPr>
      <w:rFonts w:ascii="Tahoma" w:hAnsi="Tahoma" w:cs="Tahoma"/>
      <w:sz w:val="16"/>
      <w:szCs w:val="16"/>
      <w:lang w:val="lt-LT"/>
    </w:rPr>
  </w:style>
  <w:style w:type="paragraph" w:customStyle="1" w:styleId="Default">
    <w:name w:val="Default"/>
    <w:rsid w:val="0030184D"/>
    <w:pPr>
      <w:autoSpaceDE w:val="0"/>
      <w:autoSpaceDN w:val="0"/>
      <w:adjustRightInd w:val="0"/>
      <w:ind w:left="1080" w:hanging="720"/>
    </w:pPr>
    <w:rPr>
      <w:rFonts w:ascii="Times New Roman" w:eastAsia="Calibri" w:hAnsi="Times New Roman" w:cs="Times New Roman"/>
      <w:color w:val="000000"/>
      <w:sz w:val="24"/>
      <w:szCs w:val="24"/>
      <w:lang w:val="lt-LT" w:eastAsia="lt-LT"/>
    </w:rPr>
  </w:style>
  <w:style w:type="paragraph" w:styleId="FootnoteText">
    <w:name w:val="footnote text"/>
    <w:basedOn w:val="Normal"/>
    <w:link w:val="FootnoteTextChar"/>
    <w:uiPriority w:val="99"/>
    <w:semiHidden/>
    <w:unhideWhenUsed/>
    <w:rsid w:val="0030184D"/>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30184D"/>
    <w:rPr>
      <w:rFonts w:ascii="Calibri" w:eastAsia="Calibri" w:hAnsi="Calibri" w:cs="Times New Roman"/>
      <w:sz w:val="20"/>
      <w:szCs w:val="20"/>
      <w:lang w:val="lt-LT"/>
    </w:rPr>
  </w:style>
  <w:style w:type="character" w:styleId="FootnoteReference">
    <w:name w:val="footnote reference"/>
    <w:aliases w:val="fr"/>
    <w:basedOn w:val="DefaultParagraphFont"/>
    <w:uiPriority w:val="99"/>
    <w:unhideWhenUsed/>
    <w:rsid w:val="0030184D"/>
    <w:rPr>
      <w:vertAlign w:val="superscript"/>
    </w:rPr>
  </w:style>
  <w:style w:type="character" w:customStyle="1" w:styleId="InternetLink">
    <w:name w:val="Internet Link"/>
    <w:rsid w:val="0030184D"/>
    <w:rPr>
      <w:color w:val="0000FF"/>
      <w:u w:val="single"/>
      <w:lang w:val="en-US" w:eastAsia="en-US" w:bidi="en-US"/>
    </w:rPr>
  </w:style>
  <w:style w:type="paragraph" w:styleId="CommentSubject">
    <w:name w:val="annotation subject"/>
    <w:basedOn w:val="CommentText"/>
    <w:next w:val="CommentText"/>
    <w:link w:val="CommentSubjectChar"/>
    <w:uiPriority w:val="99"/>
    <w:semiHidden/>
    <w:unhideWhenUsed/>
    <w:rsid w:val="0030184D"/>
    <w:rPr>
      <w:b/>
      <w:bCs/>
    </w:rPr>
  </w:style>
  <w:style w:type="character" w:customStyle="1" w:styleId="CommentSubjectChar">
    <w:name w:val="Comment Subject Char"/>
    <w:basedOn w:val="CommentTextChar"/>
    <w:link w:val="CommentSubject"/>
    <w:uiPriority w:val="99"/>
    <w:semiHidden/>
    <w:rsid w:val="0030184D"/>
    <w:rPr>
      <w:rFonts w:ascii="Times New Roman" w:hAnsi="Times New Roman"/>
      <w:b/>
      <w:bCs/>
      <w:sz w:val="20"/>
      <w:szCs w:val="20"/>
      <w:lang w:val="lt-LT"/>
    </w:rPr>
  </w:style>
  <w:style w:type="character" w:styleId="FollowedHyperlink">
    <w:name w:val="FollowedHyperlink"/>
    <w:uiPriority w:val="99"/>
    <w:semiHidden/>
    <w:unhideWhenUsed/>
    <w:rsid w:val="0030184D"/>
    <w:rPr>
      <w:color w:val="800080"/>
      <w:u w:val="single"/>
    </w:rPr>
  </w:style>
  <w:style w:type="paragraph" w:styleId="Header">
    <w:name w:val="header"/>
    <w:basedOn w:val="Normal"/>
    <w:link w:val="HeaderChar"/>
    <w:uiPriority w:val="99"/>
    <w:unhideWhenUsed/>
    <w:rsid w:val="0030184D"/>
    <w:pPr>
      <w:tabs>
        <w:tab w:val="center" w:pos="4819"/>
        <w:tab w:val="right" w:pos="9638"/>
      </w:tabs>
    </w:pPr>
  </w:style>
  <w:style w:type="character" w:customStyle="1" w:styleId="HeaderChar">
    <w:name w:val="Header Char"/>
    <w:basedOn w:val="DefaultParagraphFont"/>
    <w:link w:val="Header"/>
    <w:uiPriority w:val="99"/>
    <w:rsid w:val="0030184D"/>
    <w:rPr>
      <w:rFonts w:ascii="Times New Roman" w:hAnsi="Times New Roman"/>
      <w:sz w:val="24"/>
      <w:lang w:val="lt-LT"/>
    </w:rPr>
  </w:style>
  <w:style w:type="paragraph" w:styleId="Footer">
    <w:name w:val="footer"/>
    <w:basedOn w:val="Normal"/>
    <w:link w:val="FooterChar"/>
    <w:uiPriority w:val="99"/>
    <w:unhideWhenUsed/>
    <w:rsid w:val="0030184D"/>
    <w:pPr>
      <w:tabs>
        <w:tab w:val="center" w:pos="4819"/>
        <w:tab w:val="right" w:pos="9638"/>
      </w:tabs>
    </w:pPr>
  </w:style>
  <w:style w:type="character" w:customStyle="1" w:styleId="FooterChar">
    <w:name w:val="Footer Char"/>
    <w:basedOn w:val="DefaultParagraphFont"/>
    <w:link w:val="Footer"/>
    <w:rsid w:val="0030184D"/>
    <w:rPr>
      <w:rFonts w:ascii="Times New Roman" w:hAnsi="Times New Roman"/>
      <w:sz w:val="24"/>
      <w:lang w:val="lt-LT"/>
    </w:rPr>
  </w:style>
  <w:style w:type="paragraph" w:customStyle="1" w:styleId="Sraopastraipa2">
    <w:name w:val="Sąrašo pastraipa2"/>
    <w:basedOn w:val="Normal"/>
    <w:uiPriority w:val="34"/>
    <w:qFormat/>
    <w:rsid w:val="0030184D"/>
    <w:pPr>
      <w:suppressAutoHyphens/>
      <w:ind w:left="1296"/>
    </w:pPr>
    <w:rPr>
      <w:rFonts w:eastAsia="Times New Roman" w:cs="Calibri"/>
      <w:szCs w:val="24"/>
      <w:lang w:val="en-GB" w:eastAsia="ar-SA"/>
    </w:rPr>
  </w:style>
  <w:style w:type="paragraph" w:styleId="BodyTextIndent3">
    <w:name w:val="Body Text Indent 3"/>
    <w:basedOn w:val="Normal"/>
    <w:link w:val="BodyTextIndent3Char"/>
    <w:rsid w:val="0030184D"/>
    <w:pPr>
      <w:spacing w:after="120"/>
      <w:ind w:left="283"/>
    </w:pPr>
    <w:rPr>
      <w:rFonts w:eastAsia="Times New Roman" w:cs="Times New Roman"/>
      <w:sz w:val="16"/>
      <w:szCs w:val="16"/>
    </w:rPr>
  </w:style>
  <w:style w:type="character" w:customStyle="1" w:styleId="BodyTextIndent3Char">
    <w:name w:val="Body Text Indent 3 Char"/>
    <w:basedOn w:val="DefaultParagraphFont"/>
    <w:link w:val="BodyTextIndent3"/>
    <w:rsid w:val="0030184D"/>
    <w:rPr>
      <w:rFonts w:ascii="Times New Roman" w:eastAsia="Times New Roman" w:hAnsi="Times New Roman" w:cs="Times New Roman"/>
      <w:sz w:val="16"/>
      <w:szCs w:val="16"/>
      <w:lang w:val="lt-LT"/>
    </w:rPr>
  </w:style>
  <w:style w:type="paragraph" w:styleId="Revision">
    <w:name w:val="Revision"/>
    <w:hidden/>
    <w:uiPriority w:val="99"/>
    <w:semiHidden/>
    <w:rsid w:val="0030184D"/>
    <w:pPr>
      <w:ind w:left="1080" w:hanging="720"/>
    </w:pPr>
    <w:rPr>
      <w:rFonts w:ascii="Times New Roman" w:hAnsi="Times New Roman"/>
      <w:sz w:val="24"/>
      <w:lang w:val="lt-LT"/>
    </w:rPr>
  </w:style>
  <w:style w:type="character" w:customStyle="1" w:styleId="watch-title">
    <w:name w:val="watch-title"/>
    <w:basedOn w:val="DefaultParagraphFont"/>
    <w:rsid w:val="0030184D"/>
  </w:style>
  <w:style w:type="character" w:customStyle="1" w:styleId="apple-converted-space">
    <w:name w:val="apple-converted-space"/>
    <w:basedOn w:val="DefaultParagraphFont"/>
    <w:rsid w:val="0030184D"/>
  </w:style>
  <w:style w:type="character" w:styleId="Emphasis">
    <w:name w:val="Emphasis"/>
    <w:basedOn w:val="DefaultParagraphFont"/>
    <w:uiPriority w:val="20"/>
    <w:qFormat/>
    <w:rsid w:val="0030184D"/>
    <w:rPr>
      <w:i/>
      <w:iCs/>
    </w:rPr>
  </w:style>
  <w:style w:type="paragraph" w:customStyle="1" w:styleId="heading20">
    <w:name w:val="heading 20"/>
    <w:basedOn w:val="heading10"/>
    <w:qFormat/>
    <w:rsid w:val="0030184D"/>
    <w:pPr>
      <w:numPr>
        <w:ilvl w:val="1"/>
      </w:numPr>
      <w:ind w:left="7874"/>
    </w:pPr>
    <w:rPr>
      <w:caps w:val="0"/>
    </w:rPr>
  </w:style>
  <w:style w:type="paragraph" w:customStyle="1" w:styleId="heading10">
    <w:name w:val="heading 10"/>
    <w:basedOn w:val="Heading1"/>
    <w:next w:val="Heading1"/>
    <w:qFormat/>
    <w:rsid w:val="0030184D"/>
    <w:pPr>
      <w:widowControl w:val="0"/>
      <w:numPr>
        <w:numId w:val="4"/>
      </w:numPr>
      <w:spacing w:before="360" w:beforeAutospacing="0" w:after="360" w:afterAutospacing="0"/>
      <w:jc w:val="center"/>
    </w:pPr>
    <w:rPr>
      <w:bCs w:val="0"/>
      <w:caps/>
      <w:kern w:val="0"/>
      <w:sz w:val="24"/>
      <w:szCs w:val="24"/>
      <w:lang w:val="x-none" w:eastAsia="x-none"/>
    </w:rPr>
  </w:style>
  <w:style w:type="paragraph" w:customStyle="1" w:styleId="Lentelsvidus">
    <w:name w:val="_Lentelės vidus"/>
    <w:basedOn w:val="Normal"/>
    <w:qFormat/>
    <w:rsid w:val="0030184D"/>
    <w:pPr>
      <w:spacing w:after="60"/>
    </w:pPr>
    <w:rPr>
      <w:rFonts w:eastAsia="Times New Roman" w:cs="Times New Roman"/>
      <w:sz w:val="22"/>
      <w:lang w:eastAsia="lt-LT"/>
    </w:rPr>
  </w:style>
  <w:style w:type="paragraph" w:customStyle="1" w:styleId="Lentelsheaderis">
    <w:name w:val="_Lentelės headeris"/>
    <w:basedOn w:val="Normal"/>
    <w:link w:val="LentelsheaderisChar"/>
    <w:qFormat/>
    <w:rsid w:val="0030184D"/>
    <w:pPr>
      <w:spacing w:after="60"/>
      <w:jc w:val="center"/>
    </w:pPr>
    <w:rPr>
      <w:rFonts w:cs="Times New Roman"/>
      <w:b/>
      <w:sz w:val="22"/>
      <w:lang w:val="en-US"/>
    </w:rPr>
  </w:style>
  <w:style w:type="character" w:customStyle="1" w:styleId="LentelsheaderisChar">
    <w:name w:val="_Lentelės headeris Char"/>
    <w:basedOn w:val="DefaultParagraphFont"/>
    <w:link w:val="Lentelsheaderis"/>
    <w:rsid w:val="0030184D"/>
    <w:rPr>
      <w:rFonts w:ascii="Times New Roman" w:hAnsi="Times New Roman" w:cs="Times New Roman"/>
      <w:b/>
    </w:rPr>
  </w:style>
  <w:style w:type="paragraph" w:styleId="Caption">
    <w:name w:val="caption"/>
    <w:aliases w:val="Paveiksliukai,Char,paveikslas,Paveikslo pavadinimas"/>
    <w:basedOn w:val="Normal"/>
    <w:next w:val="Normal"/>
    <w:link w:val="CaptionChar"/>
    <w:uiPriority w:val="99"/>
    <w:qFormat/>
    <w:rsid w:val="0030184D"/>
    <w:pPr>
      <w:spacing w:before="120"/>
    </w:pPr>
    <w:rPr>
      <w:rFonts w:eastAsia="Times New Roman" w:cs="Times New Roman"/>
      <w:b/>
      <w:bCs/>
      <w:sz w:val="20"/>
      <w:szCs w:val="20"/>
      <w:lang w:eastAsia="lt-LT"/>
    </w:rPr>
  </w:style>
  <w:style w:type="paragraph" w:customStyle="1" w:styleId="Pagrindinistekstas">
    <w:name w:val="_Pagrindinis tekstas"/>
    <w:basedOn w:val="Normal"/>
    <w:link w:val="PagrindinistekstasChar"/>
    <w:qFormat/>
    <w:rsid w:val="0030184D"/>
    <w:pPr>
      <w:numPr>
        <w:ilvl w:val="2"/>
        <w:numId w:val="4"/>
      </w:numPr>
    </w:pPr>
    <w:rPr>
      <w:rFonts w:eastAsia="Times New Roman" w:cs="Times New Roman"/>
      <w:sz w:val="22"/>
      <w:lang w:eastAsia="lt-LT"/>
    </w:rPr>
  </w:style>
  <w:style w:type="paragraph" w:customStyle="1" w:styleId="1lygis">
    <w:name w:val="_1 lygis"/>
    <w:basedOn w:val="Normal"/>
    <w:link w:val="1lygisChar"/>
    <w:rsid w:val="0030184D"/>
    <w:pPr>
      <w:pageBreakBefore/>
      <w:numPr>
        <w:numId w:val="5"/>
      </w:numPr>
      <w:tabs>
        <w:tab w:val="left" w:pos="0"/>
      </w:tabs>
      <w:spacing w:after="360"/>
      <w:ind w:left="0"/>
      <w:outlineLvl w:val="0"/>
    </w:pPr>
    <w:rPr>
      <w:rFonts w:eastAsia="SimSun" w:cs="Times New Roman"/>
      <w:b/>
      <w:kern w:val="12"/>
      <w:sz w:val="22"/>
    </w:rPr>
  </w:style>
  <w:style w:type="paragraph" w:customStyle="1" w:styleId="2lygis">
    <w:name w:val="_2 lygis"/>
    <w:basedOn w:val="Normal"/>
    <w:link w:val="2lygisChar"/>
    <w:rsid w:val="0030184D"/>
    <w:pPr>
      <w:keepNext/>
      <w:numPr>
        <w:ilvl w:val="1"/>
        <w:numId w:val="5"/>
      </w:numPr>
      <w:spacing w:before="120" w:after="120"/>
      <w:ind w:left="0"/>
      <w:outlineLvl w:val="1"/>
    </w:pPr>
    <w:rPr>
      <w:rFonts w:eastAsia="SimSun" w:cs="Times New Roman"/>
      <w:b/>
      <w:kern w:val="12"/>
      <w:sz w:val="22"/>
    </w:rPr>
  </w:style>
  <w:style w:type="paragraph" w:customStyle="1" w:styleId="3lygis">
    <w:name w:val="_3 lygis"/>
    <w:basedOn w:val="2lygis"/>
    <w:rsid w:val="0030184D"/>
    <w:pPr>
      <w:numPr>
        <w:ilvl w:val="2"/>
      </w:numPr>
      <w:tabs>
        <w:tab w:val="left" w:pos="709"/>
      </w:tabs>
      <w:ind w:left="4049" w:hanging="504"/>
    </w:pPr>
  </w:style>
  <w:style w:type="character" w:customStyle="1" w:styleId="CaptionChar">
    <w:name w:val="Caption Char"/>
    <w:aliases w:val="Paveiksliukai Char,Char Char,paveikslas Char,Paveikslo pavadinimas Char"/>
    <w:basedOn w:val="DefaultParagraphFont"/>
    <w:link w:val="Caption"/>
    <w:uiPriority w:val="99"/>
    <w:rsid w:val="0030184D"/>
    <w:rPr>
      <w:rFonts w:ascii="Times New Roman" w:eastAsia="Times New Roman" w:hAnsi="Times New Roman" w:cs="Times New Roman"/>
      <w:b/>
      <w:bCs/>
      <w:sz w:val="20"/>
      <w:szCs w:val="20"/>
      <w:lang w:val="lt-LT" w:eastAsia="lt-LT"/>
    </w:rPr>
  </w:style>
  <w:style w:type="paragraph" w:customStyle="1" w:styleId="4lygis">
    <w:name w:val="_4 lygis"/>
    <w:basedOn w:val="3lygis"/>
    <w:qFormat/>
    <w:rsid w:val="0030184D"/>
    <w:pPr>
      <w:numPr>
        <w:ilvl w:val="3"/>
      </w:numPr>
      <w:tabs>
        <w:tab w:val="clear" w:pos="709"/>
        <w:tab w:val="clear" w:pos="1800"/>
        <w:tab w:val="num" w:pos="360"/>
        <w:tab w:val="left" w:pos="851"/>
      </w:tabs>
      <w:ind w:left="1985" w:hanging="992"/>
    </w:pPr>
    <w:rPr>
      <w:b w:val="0"/>
    </w:rPr>
  </w:style>
  <w:style w:type="paragraph" w:customStyle="1" w:styleId="Numeracija">
    <w:name w:val="_Numeracija"/>
    <w:basedOn w:val="Pagrindinistekstas"/>
    <w:link w:val="NumeracijaChar"/>
    <w:qFormat/>
    <w:rsid w:val="0030184D"/>
    <w:pPr>
      <w:numPr>
        <w:ilvl w:val="0"/>
        <w:numId w:val="6"/>
      </w:numPr>
      <w:spacing w:after="60" w:line="276" w:lineRule="auto"/>
    </w:pPr>
    <w:rPr>
      <w:color w:val="000000"/>
    </w:rPr>
  </w:style>
  <w:style w:type="character" w:customStyle="1" w:styleId="2lygisChar">
    <w:name w:val="_2 lygis Char"/>
    <w:basedOn w:val="DefaultParagraphFont"/>
    <w:link w:val="2lygis"/>
    <w:rsid w:val="0030184D"/>
    <w:rPr>
      <w:rFonts w:ascii="Times New Roman" w:eastAsia="SimSun" w:hAnsi="Times New Roman" w:cs="Times New Roman"/>
      <w:b/>
      <w:kern w:val="12"/>
      <w:lang w:val="lt-LT"/>
    </w:rPr>
  </w:style>
  <w:style w:type="character" w:customStyle="1" w:styleId="PagrindinistekstasChar">
    <w:name w:val="_Pagrindinis tekstas Char"/>
    <w:basedOn w:val="DefaultParagraphFont"/>
    <w:link w:val="Pagrindinistekstas"/>
    <w:rsid w:val="0030184D"/>
    <w:rPr>
      <w:rFonts w:ascii="Times New Roman" w:eastAsia="Times New Roman" w:hAnsi="Times New Roman" w:cs="Times New Roman"/>
      <w:lang w:val="lt-LT" w:eastAsia="lt-LT"/>
    </w:rPr>
  </w:style>
  <w:style w:type="character" w:customStyle="1" w:styleId="NumeracijaChar">
    <w:name w:val="_Numeracija Char"/>
    <w:basedOn w:val="PagrindinistekstasChar"/>
    <w:link w:val="Numeracija"/>
    <w:rsid w:val="0030184D"/>
    <w:rPr>
      <w:rFonts w:ascii="Times New Roman" w:eastAsia="Times New Roman" w:hAnsi="Times New Roman" w:cs="Times New Roman"/>
      <w:color w:val="000000"/>
      <w:lang w:val="lt-LT" w:eastAsia="lt-LT"/>
    </w:rPr>
  </w:style>
  <w:style w:type="paragraph" w:styleId="NormalWeb">
    <w:name w:val="Normal (Web)"/>
    <w:basedOn w:val="Normal"/>
    <w:uiPriority w:val="99"/>
    <w:unhideWhenUsed/>
    <w:rsid w:val="00BD0C6C"/>
    <w:pPr>
      <w:spacing w:before="100" w:beforeAutospacing="1" w:after="100" w:afterAutospacing="1"/>
      <w:ind w:left="0" w:firstLine="0"/>
      <w:jc w:val="left"/>
    </w:pPr>
    <w:rPr>
      <w:rFonts w:eastAsia="Times New Roman" w:cs="Times New Roman"/>
      <w:szCs w:val="24"/>
      <w:lang w:eastAsia="lt-LT"/>
    </w:rPr>
  </w:style>
  <w:style w:type="table" w:customStyle="1" w:styleId="TableGrid1">
    <w:name w:val="Table Grid1"/>
    <w:basedOn w:val="TableNormal"/>
    <w:uiPriority w:val="59"/>
    <w:rsid w:val="00BD0C6C"/>
    <w:rPr>
      <w:rFonts w:ascii="Calibri" w:eastAsia="Calibri" w:hAnsi="Calibri"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uiPriority w:val="99"/>
    <w:semiHidden/>
    <w:unhideWhenUsed/>
    <w:rsid w:val="000C00A1"/>
    <w:pPr>
      <w:spacing w:after="120"/>
    </w:pPr>
    <w:rPr>
      <w:sz w:val="16"/>
      <w:szCs w:val="16"/>
    </w:rPr>
  </w:style>
  <w:style w:type="character" w:customStyle="1" w:styleId="BodyText3Char">
    <w:name w:val="Body Text 3 Char"/>
    <w:basedOn w:val="DefaultParagraphFont"/>
    <w:link w:val="BodyText3"/>
    <w:uiPriority w:val="99"/>
    <w:semiHidden/>
    <w:rsid w:val="000C00A1"/>
    <w:rPr>
      <w:rFonts w:ascii="Times New Roman" w:hAnsi="Times New Roman"/>
      <w:sz w:val="16"/>
      <w:szCs w:val="16"/>
      <w:lang w:val="lt-LT"/>
    </w:rPr>
  </w:style>
  <w:style w:type="paragraph" w:styleId="BodyText">
    <w:name w:val="Body Text"/>
    <w:basedOn w:val="Normal"/>
    <w:link w:val="BodyTextChar"/>
    <w:uiPriority w:val="99"/>
    <w:semiHidden/>
    <w:unhideWhenUsed/>
    <w:rsid w:val="00EA46CD"/>
    <w:pPr>
      <w:spacing w:after="120"/>
    </w:pPr>
  </w:style>
  <w:style w:type="character" w:customStyle="1" w:styleId="BodyTextChar">
    <w:name w:val="Body Text Char"/>
    <w:basedOn w:val="DefaultParagraphFont"/>
    <w:link w:val="BodyText"/>
    <w:uiPriority w:val="99"/>
    <w:semiHidden/>
    <w:rsid w:val="00EA46CD"/>
    <w:rPr>
      <w:rFonts w:ascii="Times New Roman" w:hAnsi="Times New Roman"/>
      <w:sz w:val="24"/>
      <w:lang w:val="lt-LT"/>
    </w:rPr>
  </w:style>
  <w:style w:type="paragraph" w:styleId="TOCHeading">
    <w:name w:val="TOC Heading"/>
    <w:basedOn w:val="Heading1"/>
    <w:next w:val="Normal"/>
    <w:uiPriority w:val="39"/>
    <w:unhideWhenUsed/>
    <w:qFormat/>
    <w:rsid w:val="00B414EB"/>
    <w:pPr>
      <w:keepNext/>
      <w:keepLines/>
      <w:spacing w:before="480" w:beforeAutospacing="0" w:after="0" w:afterAutospacing="0" w:line="276" w:lineRule="auto"/>
      <w:ind w:left="0" w:firstLine="0"/>
      <w:jc w:val="left"/>
      <w:outlineLvl w:val="9"/>
    </w:pPr>
    <w:rPr>
      <w:rFonts w:asciiTheme="majorHAnsi" w:eastAsiaTheme="majorEastAsia" w:hAnsiTheme="majorHAnsi" w:cstheme="majorBidi"/>
      <w:color w:val="365F91" w:themeColor="accent1" w:themeShade="BF"/>
      <w:kern w:val="0"/>
      <w:sz w:val="28"/>
      <w:szCs w:val="28"/>
      <w:lang w:val="en-US" w:eastAsia="ja-JP"/>
    </w:rPr>
  </w:style>
  <w:style w:type="paragraph" w:styleId="TOC1">
    <w:name w:val="toc 1"/>
    <w:basedOn w:val="Normal"/>
    <w:next w:val="Normal"/>
    <w:autoRedefine/>
    <w:uiPriority w:val="39"/>
    <w:unhideWhenUsed/>
    <w:rsid w:val="00B414EB"/>
    <w:pPr>
      <w:spacing w:after="100"/>
      <w:ind w:left="0"/>
    </w:pPr>
  </w:style>
  <w:style w:type="paragraph" w:customStyle="1" w:styleId="Lentelespavadinimas">
    <w:name w:val="_Lenteles pavadinimas"/>
    <w:basedOn w:val="Caption"/>
    <w:link w:val="LentelespavadinimasChar"/>
    <w:qFormat/>
    <w:rsid w:val="00C65E9C"/>
    <w:pPr>
      <w:keepNext/>
      <w:spacing w:after="60"/>
      <w:ind w:left="0" w:firstLine="0"/>
    </w:pPr>
    <w:rPr>
      <w:b w:val="0"/>
    </w:rPr>
  </w:style>
  <w:style w:type="character" w:customStyle="1" w:styleId="LentelespavadinimasChar">
    <w:name w:val="_Lenteles pavadinimas Char"/>
    <w:basedOn w:val="CaptionChar"/>
    <w:link w:val="Lentelespavadinimas"/>
    <w:rsid w:val="00C65E9C"/>
    <w:rPr>
      <w:rFonts w:ascii="Times New Roman" w:eastAsia="Times New Roman" w:hAnsi="Times New Roman" w:cs="Times New Roman"/>
      <w:b w:val="0"/>
      <w:bCs/>
      <w:sz w:val="20"/>
      <w:szCs w:val="20"/>
      <w:lang w:val="lt-LT" w:eastAsia="lt-LT"/>
    </w:rPr>
  </w:style>
  <w:style w:type="paragraph" w:customStyle="1" w:styleId="lentelsvidus0">
    <w:name w:val="_lentelės vidus"/>
    <w:basedOn w:val="Normal"/>
    <w:qFormat/>
    <w:rsid w:val="00C65E9C"/>
    <w:pPr>
      <w:spacing w:after="60"/>
      <w:ind w:left="0" w:firstLine="0"/>
      <w:jc w:val="left"/>
    </w:pPr>
    <w:rPr>
      <w:rFonts w:cs="Times New Roman"/>
      <w:bCs/>
      <w:sz w:val="22"/>
    </w:rPr>
  </w:style>
  <w:style w:type="table" w:customStyle="1" w:styleId="ListAccent1">
    <w:name w:val="List Accent 1"/>
    <w:basedOn w:val="TableGrid"/>
    <w:uiPriority w:val="99"/>
    <w:rsid w:val="00C65E9C"/>
    <w:pPr>
      <w:spacing w:after="100"/>
      <w:ind w:left="0" w:firstLine="0"/>
      <w:jc w:val="left"/>
    </w:pPr>
    <w:rPr>
      <w:rFonts w:ascii="Times New Roman" w:hAnsi="Times New Roman"/>
      <w:sz w:val="20"/>
      <w:szCs w:val="20"/>
      <w:lang w:val="lt-LT" w:eastAsia="lt-LT"/>
    </w:rPr>
    <w:tblPr>
      <w:tblStyleRow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6" w:space="0" w:color="000000" w:themeColor="text1"/>
        <w:insideV w:val="single" w:sz="6" w:space="0" w:color="000000" w:themeColor="text1"/>
      </w:tblBorders>
      <w:tblCellMar>
        <w:top w:w="100" w:type="dxa"/>
      </w:tblCellMar>
    </w:tblPr>
    <w:tcPr>
      <w:shd w:val="clear" w:color="auto" w:fill="FFFFFF" w:themeFill="background1"/>
    </w:tcPr>
    <w:tblStylePr w:type="firstRow">
      <w:pPr>
        <w:keepNext/>
        <w:wordWrap/>
        <w:jc w:val="center"/>
      </w:pPr>
      <w:rPr>
        <w:rFonts w:ascii="Times New Roman" w:hAnsi="Times New Roman"/>
        <w:b/>
        <w:color w:val="auto"/>
        <w:sz w:val="22"/>
      </w:rPr>
      <w:tblPr/>
      <w:trPr>
        <w:tblHeader/>
      </w:trPr>
    </w:tblStylePr>
    <w:tblStylePr w:type="firstCol">
      <w:pPr>
        <w:jc w:val="left"/>
      </w:pPr>
    </w:tblStylePr>
  </w:style>
  <w:style w:type="table" w:styleId="TableGrid">
    <w:name w:val="Table Grid"/>
    <w:basedOn w:val="TableNormal"/>
    <w:uiPriority w:val="39"/>
    <w:rsid w:val="00C65E9C"/>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C65E9C"/>
    <w:rPr>
      <w:color w:val="808080"/>
    </w:rPr>
  </w:style>
  <w:style w:type="character" w:customStyle="1" w:styleId="1lygisChar">
    <w:name w:val="_1 lygis Char"/>
    <w:basedOn w:val="DefaultParagraphFont"/>
    <w:link w:val="1lygis"/>
    <w:rsid w:val="00B942F7"/>
    <w:rPr>
      <w:rFonts w:ascii="Times New Roman" w:eastAsia="SimSun" w:hAnsi="Times New Roman" w:cs="Times New Roman"/>
      <w:b/>
      <w:kern w:val="12"/>
      <w:lang w:val="lt-LT"/>
    </w:rPr>
  </w:style>
  <w:style w:type="paragraph" w:styleId="TOC2">
    <w:name w:val="toc 2"/>
    <w:basedOn w:val="Normal"/>
    <w:next w:val="Normal"/>
    <w:autoRedefine/>
    <w:uiPriority w:val="39"/>
    <w:unhideWhenUsed/>
    <w:rsid w:val="00B942F7"/>
    <w:pPr>
      <w:spacing w:after="100"/>
      <w:ind w:left="240"/>
    </w:pPr>
  </w:style>
  <w:style w:type="paragraph" w:customStyle="1" w:styleId="Bulletai">
    <w:name w:val="_Bulletai"/>
    <w:basedOn w:val="Numeracija"/>
    <w:qFormat/>
    <w:rsid w:val="009A1DE7"/>
    <w:pPr>
      <w:numPr>
        <w:numId w:val="0"/>
      </w:numPr>
      <w:tabs>
        <w:tab w:val="left" w:pos="426"/>
      </w:tabs>
      <w:spacing w:before="0" w:after="0" w:line="240" w:lineRule="auto"/>
    </w:pPr>
  </w:style>
  <w:style w:type="character" w:customStyle="1" w:styleId="Heading2Char">
    <w:name w:val="Heading 2 Char"/>
    <w:basedOn w:val="DefaultParagraphFont"/>
    <w:link w:val="Heading2"/>
    <w:uiPriority w:val="9"/>
    <w:rsid w:val="00EF1C72"/>
    <w:rPr>
      <w:rFonts w:asciiTheme="majorHAnsi" w:eastAsiaTheme="majorEastAsia" w:hAnsiTheme="majorHAnsi" w:cstheme="majorBidi"/>
      <w:b/>
      <w:bCs/>
      <w:color w:val="4F81BD" w:themeColor="accent1"/>
      <w:sz w:val="26"/>
      <w:szCs w:val="26"/>
      <w:lang w:val="lt-LT"/>
    </w:rPr>
  </w:style>
  <w:style w:type="paragraph" w:customStyle="1" w:styleId="tajtip">
    <w:name w:val="tajtip"/>
    <w:basedOn w:val="Normal"/>
    <w:uiPriority w:val="99"/>
    <w:rsid w:val="00C50B3C"/>
    <w:pPr>
      <w:spacing w:before="100" w:beforeAutospacing="1" w:after="100" w:afterAutospacing="1"/>
      <w:ind w:left="0" w:firstLine="0"/>
      <w:jc w:val="left"/>
    </w:pPr>
    <w:rPr>
      <w:rFonts w:eastAsia="Times New Roman" w:cs="Times New Roman"/>
      <w:szCs w:val="24"/>
      <w:lang w:val="ru-RU" w:eastAsia="ru-RU"/>
    </w:rPr>
  </w:style>
  <w:style w:type="paragraph" w:styleId="BodyText2">
    <w:name w:val="Body Text 2"/>
    <w:basedOn w:val="Normal"/>
    <w:link w:val="BodyText2Char"/>
    <w:uiPriority w:val="99"/>
    <w:semiHidden/>
    <w:unhideWhenUsed/>
    <w:rsid w:val="00DC4348"/>
    <w:pPr>
      <w:spacing w:after="120" w:line="480" w:lineRule="auto"/>
    </w:pPr>
  </w:style>
  <w:style w:type="character" w:customStyle="1" w:styleId="BodyText2Char">
    <w:name w:val="Body Text 2 Char"/>
    <w:basedOn w:val="DefaultParagraphFont"/>
    <w:link w:val="BodyText2"/>
    <w:uiPriority w:val="99"/>
    <w:semiHidden/>
    <w:rsid w:val="00DC4348"/>
    <w:rPr>
      <w:rFonts w:ascii="Times New Roman" w:hAnsi="Times New Roman"/>
      <w:sz w:val="24"/>
      <w:lang w:val="lt-LT"/>
    </w:rPr>
  </w:style>
  <w:style w:type="paragraph" w:styleId="EndnoteText">
    <w:name w:val="endnote text"/>
    <w:basedOn w:val="Normal"/>
    <w:link w:val="EndnoteTextChar1"/>
    <w:uiPriority w:val="99"/>
    <w:semiHidden/>
    <w:rsid w:val="00345A46"/>
    <w:pPr>
      <w:suppressAutoHyphens/>
      <w:spacing w:before="0"/>
      <w:ind w:left="0" w:firstLine="0"/>
    </w:pPr>
    <w:rPr>
      <w:rFonts w:eastAsia="Times New Roman" w:cs="Times New Roman"/>
      <w:szCs w:val="24"/>
      <w:lang w:val="en-GB"/>
    </w:rPr>
  </w:style>
  <w:style w:type="character" w:customStyle="1" w:styleId="EndnoteTextChar">
    <w:name w:val="Endnote Text Char"/>
    <w:basedOn w:val="DefaultParagraphFont"/>
    <w:uiPriority w:val="99"/>
    <w:semiHidden/>
    <w:rsid w:val="00345A46"/>
    <w:rPr>
      <w:rFonts w:ascii="Times New Roman" w:hAnsi="Times New Roman"/>
      <w:sz w:val="20"/>
      <w:szCs w:val="20"/>
      <w:lang w:val="lt-LT"/>
    </w:rPr>
  </w:style>
  <w:style w:type="character" w:customStyle="1" w:styleId="EndnoteTextChar1">
    <w:name w:val="Endnote Text Char1"/>
    <w:link w:val="EndnoteText"/>
    <w:uiPriority w:val="99"/>
    <w:semiHidden/>
    <w:locked/>
    <w:rsid w:val="00345A46"/>
    <w:rPr>
      <w:rFonts w:ascii="Times New Roman" w:eastAsia="Times New Roman" w:hAnsi="Times New Roman" w:cs="Times New Roman"/>
      <w:sz w:val="24"/>
      <w:szCs w:val="24"/>
      <w:lang w:val="en-GB"/>
    </w:rPr>
  </w:style>
  <w:style w:type="paragraph" w:customStyle="1" w:styleId="CAPTEXT">
    <w:name w:val="CAPTEXT"/>
    <w:basedOn w:val="Normal"/>
    <w:rsid w:val="007E175C"/>
    <w:pPr>
      <w:suppressAutoHyphens/>
      <w:spacing w:before="0"/>
      <w:ind w:left="0" w:firstLine="0"/>
      <w:jc w:val="left"/>
    </w:pPr>
    <w:rPr>
      <w:rFonts w:ascii="Arial" w:eastAsia="Times New Roman" w:hAnsi="Arial" w:cs="Arial"/>
      <w:noProof/>
      <w:sz w:val="22"/>
      <w:lang w:eastAsia="lt-LT"/>
    </w:rPr>
  </w:style>
  <w:style w:type="paragraph" w:customStyle="1" w:styleId="TableParagraph">
    <w:name w:val="Table Paragraph"/>
    <w:basedOn w:val="Normal"/>
    <w:uiPriority w:val="99"/>
    <w:qFormat/>
    <w:rsid w:val="00754AA0"/>
    <w:pPr>
      <w:widowControl w:val="0"/>
      <w:spacing w:before="0"/>
      <w:ind w:left="0" w:firstLine="0"/>
      <w:jc w:val="left"/>
    </w:pPr>
    <w:rPr>
      <w:rFonts w:ascii="Arial Narrow" w:eastAsia="Arial Narrow" w:hAnsi="Arial Narrow" w:cs="Arial Narrow"/>
      <w:sz w:val="22"/>
      <w:szCs w:val="24"/>
      <w:lang w:eastAsia="lt-LT"/>
    </w:rPr>
  </w:style>
  <w:style w:type="character" w:customStyle="1" w:styleId="Heading3Char">
    <w:name w:val="Heading 3 Char"/>
    <w:basedOn w:val="DefaultParagraphFont"/>
    <w:link w:val="Heading3"/>
    <w:uiPriority w:val="9"/>
    <w:rsid w:val="003E2AA1"/>
    <w:rPr>
      <w:rFonts w:asciiTheme="majorHAnsi" w:eastAsiaTheme="majorEastAsia" w:hAnsiTheme="majorHAnsi" w:cstheme="majorBidi"/>
      <w:color w:val="243F60" w:themeColor="accent1" w:themeShade="7F"/>
      <w:sz w:val="24"/>
      <w:szCs w:val="24"/>
      <w:lang w:val="lt-LT"/>
    </w:rPr>
  </w:style>
  <w:style w:type="character" w:styleId="UnresolvedMention">
    <w:name w:val="Unresolved Mention"/>
    <w:basedOn w:val="DefaultParagraphFont"/>
    <w:uiPriority w:val="99"/>
    <w:semiHidden/>
    <w:unhideWhenUsed/>
    <w:rsid w:val="00FF7AEB"/>
    <w:rPr>
      <w:color w:val="605E5C"/>
      <w:shd w:val="clear" w:color="auto" w:fill="E1DFDD"/>
    </w:rPr>
  </w:style>
  <w:style w:type="table" w:customStyle="1" w:styleId="LightList-Accent11">
    <w:name w:val="Light List - Accent 11"/>
    <w:basedOn w:val="TableNormal"/>
    <w:uiPriority w:val="61"/>
    <w:rsid w:val="00686E9E"/>
    <w:pPr>
      <w:spacing w:before="0"/>
      <w:ind w:left="0" w:firstLine="0"/>
      <w:jc w:val="left"/>
    </w:pPr>
    <w:rPr>
      <w:rFonts w:eastAsiaTheme="minorEastAsia"/>
      <w:lang w:val="en-GB" w:eastAsia="ko-KR"/>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Heading21">
    <w:name w:val="Heading2"/>
    <w:basedOn w:val="Heading11"/>
    <w:qFormat/>
    <w:rsid w:val="00AC32C5"/>
    <w:pPr>
      <w:ind w:left="3835" w:hanging="432"/>
    </w:pPr>
    <w:rPr>
      <w:caps w:val="0"/>
    </w:rPr>
  </w:style>
  <w:style w:type="paragraph" w:customStyle="1" w:styleId="Heading11">
    <w:name w:val="Heading1"/>
    <w:basedOn w:val="Heading1"/>
    <w:next w:val="Heading1"/>
    <w:qFormat/>
    <w:rsid w:val="00AC32C5"/>
    <w:pPr>
      <w:widowControl w:val="0"/>
      <w:spacing w:before="360" w:beforeAutospacing="0" w:after="360" w:afterAutospacing="0"/>
      <w:ind w:left="360" w:hanging="360"/>
      <w:jc w:val="center"/>
    </w:pPr>
    <w:rPr>
      <w:bCs w:val="0"/>
      <w:caps/>
      <w:kern w:val="0"/>
      <w:sz w:val="24"/>
      <w:szCs w:val="24"/>
      <w:lang w:val="x-none" w:eastAsia="x-none"/>
    </w:rPr>
  </w:style>
  <w:style w:type="numbering" w:customStyle="1" w:styleId="CowiHeadings">
    <w:name w:val="CowiHeadings"/>
    <w:basedOn w:val="NoList"/>
    <w:uiPriority w:val="99"/>
    <w:rsid w:val="00282564"/>
    <w:pPr>
      <w:numPr>
        <w:numId w:val="22"/>
      </w:numPr>
    </w:pPr>
  </w:style>
  <w:style w:type="table" w:customStyle="1" w:styleId="LightList-Accent111">
    <w:name w:val="Light List - Accent 111"/>
    <w:basedOn w:val="TableNormal"/>
    <w:uiPriority w:val="61"/>
    <w:rsid w:val="00282564"/>
    <w:pPr>
      <w:spacing w:before="0"/>
      <w:ind w:left="0" w:firstLine="0"/>
      <w:jc w:val="left"/>
    </w:pPr>
    <w:rPr>
      <w:rFonts w:ascii="Calibri" w:eastAsia="Times New Roman" w:hAnsi="Calibri" w:cs="Mangal"/>
      <w:sz w:val="20"/>
      <w:szCs w:val="20"/>
      <w:lang w:val="en-GB" w:eastAsia="ko-KR"/>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paragraph" w:customStyle="1" w:styleId="List3">
    <w:name w:val="List3"/>
    <w:basedOn w:val="Heading3"/>
    <w:link w:val="List3Char"/>
    <w:uiPriority w:val="7"/>
    <w:qFormat/>
    <w:rsid w:val="0038294F"/>
    <w:pPr>
      <w:keepNext w:val="0"/>
      <w:suppressAutoHyphens/>
      <w:spacing w:before="240" w:line="280" w:lineRule="atLeast"/>
      <w:ind w:left="0" w:firstLine="0"/>
    </w:pPr>
    <w:rPr>
      <w:rFonts w:ascii="Verdana" w:eastAsia="Times New Roman" w:hAnsi="Verdana" w:cs="Arial"/>
      <w:color w:val="2E74B5"/>
      <w:sz w:val="18"/>
      <w:szCs w:val="18"/>
      <w:lang w:val="en-GB" w:eastAsia="da-DK"/>
    </w:rPr>
  </w:style>
  <w:style w:type="character" w:customStyle="1" w:styleId="List3Char">
    <w:name w:val="List3 Char"/>
    <w:link w:val="List3"/>
    <w:uiPriority w:val="7"/>
    <w:rsid w:val="0038294F"/>
    <w:rPr>
      <w:rFonts w:ascii="Verdana" w:eastAsia="Times New Roman" w:hAnsi="Verdana" w:cs="Arial"/>
      <w:color w:val="2E74B5"/>
      <w:sz w:val="18"/>
      <w:szCs w:val="18"/>
      <w:lang w:val="en-GB" w:eastAsia="da-DK"/>
    </w:rPr>
  </w:style>
  <w:style w:type="paragraph" w:customStyle="1" w:styleId="Bullets">
    <w:name w:val="Bullets"/>
    <w:basedOn w:val="Normal"/>
    <w:link w:val="BulletsChar"/>
    <w:qFormat/>
    <w:rsid w:val="00345480"/>
    <w:pPr>
      <w:numPr>
        <w:numId w:val="33"/>
      </w:numPr>
      <w:spacing w:before="120" w:after="120" w:line="276" w:lineRule="auto"/>
    </w:pPr>
    <w:rPr>
      <w:rFonts w:ascii="Calibri" w:eastAsia="Calibri" w:hAnsi="Calibri" w:cs="Mangal"/>
      <w:sz w:val="18"/>
      <w:szCs w:val="18"/>
      <w:lang w:val="en-GB"/>
    </w:rPr>
  </w:style>
  <w:style w:type="character" w:customStyle="1" w:styleId="BulletsChar">
    <w:name w:val="Bullets Char"/>
    <w:link w:val="Bullets"/>
    <w:rsid w:val="00345480"/>
    <w:rPr>
      <w:rFonts w:ascii="Calibri" w:eastAsia="Calibri" w:hAnsi="Calibri" w:cs="Mangal"/>
      <w:sz w:val="18"/>
      <w:szCs w:val="18"/>
      <w:lang w:val="en-GB"/>
    </w:rPr>
  </w:style>
  <w:style w:type="paragraph" w:customStyle="1" w:styleId="Skyrius1">
    <w:name w:val="Skyrius 1"/>
    <w:basedOn w:val="Heading2"/>
    <w:qFormat/>
    <w:rsid w:val="00952260"/>
    <w:pPr>
      <w:numPr>
        <w:numId w:val="36"/>
      </w:numPr>
      <w:pBdr>
        <w:top w:val="single" w:sz="8" w:space="1" w:color="auto"/>
        <w:bottom w:val="single" w:sz="8" w:space="1" w:color="auto"/>
      </w:pBdr>
      <w:shd w:val="clear" w:color="auto" w:fill="C6D9F1" w:themeFill="text2" w:themeFillTint="33"/>
      <w:tabs>
        <w:tab w:val="left" w:pos="426"/>
      </w:tabs>
      <w:spacing w:before="0" w:line="259" w:lineRule="auto"/>
      <w:outlineLvl w:val="0"/>
    </w:pPr>
    <w:rPr>
      <w:rFonts w:ascii="Times New Roman" w:eastAsiaTheme="minorHAnsi" w:hAnsi="Times New Roman" w:cs="Times New Roman"/>
      <w:color w:val="auto"/>
      <w:sz w:val="22"/>
      <w:szCs w:val="22"/>
      <w:lang w:eastAsia="ja-JP"/>
    </w:rPr>
  </w:style>
  <w:style w:type="paragraph" w:customStyle="1" w:styleId="Skyrius2">
    <w:name w:val="Skyrius 2"/>
    <w:basedOn w:val="ListParagraph"/>
    <w:link w:val="Skyrius2Char"/>
    <w:qFormat/>
    <w:rsid w:val="00952260"/>
    <w:pPr>
      <w:numPr>
        <w:ilvl w:val="1"/>
        <w:numId w:val="36"/>
      </w:numPr>
      <w:tabs>
        <w:tab w:val="clear" w:pos="407"/>
        <w:tab w:val="clear" w:pos="755"/>
        <w:tab w:val="clear" w:pos="1560"/>
        <w:tab w:val="left" w:pos="567"/>
      </w:tabs>
      <w:suppressAutoHyphens w:val="0"/>
      <w:spacing w:before="0"/>
      <w:outlineLvl w:val="1"/>
    </w:pPr>
    <w:rPr>
      <w:rFonts w:eastAsia="Calibri"/>
      <w:sz w:val="22"/>
      <w:szCs w:val="22"/>
    </w:rPr>
  </w:style>
  <w:style w:type="paragraph" w:customStyle="1" w:styleId="Skyrius3">
    <w:name w:val="Skyrius 3"/>
    <w:basedOn w:val="ListParagraph"/>
    <w:qFormat/>
    <w:rsid w:val="00952260"/>
    <w:pPr>
      <w:numPr>
        <w:numId w:val="36"/>
      </w:numPr>
      <w:tabs>
        <w:tab w:val="clear" w:pos="407"/>
        <w:tab w:val="clear" w:pos="755"/>
        <w:tab w:val="clear" w:pos="1560"/>
        <w:tab w:val="left" w:pos="710"/>
      </w:tabs>
      <w:suppressAutoHyphens w:val="0"/>
      <w:spacing w:before="0"/>
    </w:pPr>
    <w:rPr>
      <w:rFonts w:eastAsia="Calibri"/>
      <w:sz w:val="22"/>
      <w:szCs w:val="22"/>
    </w:rPr>
  </w:style>
  <w:style w:type="character" w:customStyle="1" w:styleId="Skyrius2Char">
    <w:name w:val="Skyrius 2 Char"/>
    <w:basedOn w:val="DefaultParagraphFont"/>
    <w:link w:val="Skyrius2"/>
    <w:rsid w:val="00952260"/>
    <w:rPr>
      <w:rFonts w:ascii="Times New Roman" w:eastAsia="Calibri" w:hAnsi="Times New Roman" w:cs="Times New Roman"/>
      <w:lang w:val="lt-LT"/>
    </w:rPr>
  </w:style>
  <w:style w:type="paragraph" w:customStyle="1" w:styleId="Skyrius4">
    <w:name w:val="Skyrius 4"/>
    <w:basedOn w:val="Skyrius2"/>
    <w:qFormat/>
    <w:rsid w:val="00952260"/>
    <w:pPr>
      <w:numPr>
        <w:ilvl w:val="3"/>
      </w:numPr>
      <w:outlineLvl w:val="9"/>
    </w:pPr>
  </w:style>
  <w:style w:type="paragraph" w:styleId="TOC3">
    <w:name w:val="toc 3"/>
    <w:basedOn w:val="Normal"/>
    <w:next w:val="Normal"/>
    <w:autoRedefine/>
    <w:uiPriority w:val="39"/>
    <w:unhideWhenUsed/>
    <w:rsid w:val="00AF6BAC"/>
    <w:pPr>
      <w:spacing w:after="100"/>
      <w:ind w:left="480"/>
    </w:pPr>
  </w:style>
  <w:style w:type="paragraph" w:styleId="NoSpacing">
    <w:name w:val="No Spacing"/>
    <w:uiPriority w:val="1"/>
    <w:qFormat/>
    <w:rsid w:val="001144E8"/>
    <w:pPr>
      <w:spacing w:before="0"/>
    </w:pPr>
    <w:rPr>
      <w:rFonts w:ascii="Times New Roman" w:hAnsi="Times New Roman"/>
      <w:sz w:val="24"/>
      <w:lang w:val="lt-LT"/>
    </w:rPr>
  </w:style>
  <w:style w:type="paragraph" w:styleId="TOC4">
    <w:name w:val="toc 4"/>
    <w:basedOn w:val="Normal"/>
    <w:next w:val="Normal"/>
    <w:autoRedefine/>
    <w:uiPriority w:val="39"/>
    <w:unhideWhenUsed/>
    <w:rsid w:val="008E3287"/>
    <w:pPr>
      <w:spacing w:before="0" w:after="100" w:line="278" w:lineRule="auto"/>
      <w:ind w:left="720" w:firstLine="0"/>
      <w:jc w:val="left"/>
    </w:pPr>
    <w:rPr>
      <w:rFonts w:asciiTheme="minorHAnsi" w:eastAsiaTheme="minorEastAsia" w:hAnsiTheme="minorHAnsi"/>
      <w:kern w:val="2"/>
      <w:szCs w:val="24"/>
      <w:lang w:eastAsia="lt-LT"/>
      <w14:ligatures w14:val="standardContextual"/>
    </w:rPr>
  </w:style>
  <w:style w:type="paragraph" w:styleId="TOC5">
    <w:name w:val="toc 5"/>
    <w:basedOn w:val="Normal"/>
    <w:next w:val="Normal"/>
    <w:autoRedefine/>
    <w:uiPriority w:val="39"/>
    <w:unhideWhenUsed/>
    <w:rsid w:val="008E3287"/>
    <w:pPr>
      <w:spacing w:before="0" w:after="100" w:line="278" w:lineRule="auto"/>
      <w:ind w:left="960" w:firstLine="0"/>
      <w:jc w:val="left"/>
    </w:pPr>
    <w:rPr>
      <w:rFonts w:asciiTheme="minorHAnsi" w:eastAsiaTheme="minorEastAsia" w:hAnsiTheme="minorHAnsi"/>
      <w:kern w:val="2"/>
      <w:szCs w:val="24"/>
      <w:lang w:eastAsia="lt-LT"/>
      <w14:ligatures w14:val="standardContextual"/>
    </w:rPr>
  </w:style>
  <w:style w:type="paragraph" w:styleId="TOC6">
    <w:name w:val="toc 6"/>
    <w:basedOn w:val="Normal"/>
    <w:next w:val="Normal"/>
    <w:autoRedefine/>
    <w:uiPriority w:val="39"/>
    <w:unhideWhenUsed/>
    <w:rsid w:val="008E3287"/>
    <w:pPr>
      <w:spacing w:before="0" w:after="100" w:line="278" w:lineRule="auto"/>
      <w:ind w:left="1200" w:firstLine="0"/>
      <w:jc w:val="left"/>
    </w:pPr>
    <w:rPr>
      <w:rFonts w:asciiTheme="minorHAnsi" w:eastAsiaTheme="minorEastAsia" w:hAnsiTheme="minorHAnsi"/>
      <w:kern w:val="2"/>
      <w:szCs w:val="24"/>
      <w:lang w:eastAsia="lt-LT"/>
      <w14:ligatures w14:val="standardContextual"/>
    </w:rPr>
  </w:style>
  <w:style w:type="paragraph" w:styleId="TOC7">
    <w:name w:val="toc 7"/>
    <w:basedOn w:val="Normal"/>
    <w:next w:val="Normal"/>
    <w:autoRedefine/>
    <w:uiPriority w:val="39"/>
    <w:unhideWhenUsed/>
    <w:rsid w:val="008E3287"/>
    <w:pPr>
      <w:spacing w:before="0" w:after="100" w:line="278" w:lineRule="auto"/>
      <w:ind w:left="1440" w:firstLine="0"/>
      <w:jc w:val="left"/>
    </w:pPr>
    <w:rPr>
      <w:rFonts w:asciiTheme="minorHAnsi" w:eastAsiaTheme="minorEastAsia" w:hAnsiTheme="minorHAnsi"/>
      <w:kern w:val="2"/>
      <w:szCs w:val="24"/>
      <w:lang w:eastAsia="lt-LT"/>
      <w14:ligatures w14:val="standardContextual"/>
    </w:rPr>
  </w:style>
  <w:style w:type="paragraph" w:styleId="TOC8">
    <w:name w:val="toc 8"/>
    <w:basedOn w:val="Normal"/>
    <w:next w:val="Normal"/>
    <w:autoRedefine/>
    <w:uiPriority w:val="39"/>
    <w:unhideWhenUsed/>
    <w:rsid w:val="008E3287"/>
    <w:pPr>
      <w:spacing w:before="0" w:after="100" w:line="278" w:lineRule="auto"/>
      <w:ind w:left="1680" w:firstLine="0"/>
      <w:jc w:val="left"/>
    </w:pPr>
    <w:rPr>
      <w:rFonts w:asciiTheme="minorHAnsi" w:eastAsiaTheme="minorEastAsia" w:hAnsiTheme="minorHAnsi"/>
      <w:kern w:val="2"/>
      <w:szCs w:val="24"/>
      <w:lang w:eastAsia="lt-LT"/>
      <w14:ligatures w14:val="standardContextual"/>
    </w:rPr>
  </w:style>
  <w:style w:type="paragraph" w:styleId="TOC9">
    <w:name w:val="toc 9"/>
    <w:basedOn w:val="Normal"/>
    <w:next w:val="Normal"/>
    <w:autoRedefine/>
    <w:uiPriority w:val="39"/>
    <w:unhideWhenUsed/>
    <w:rsid w:val="008E3287"/>
    <w:pPr>
      <w:spacing w:before="0" w:after="100" w:line="278" w:lineRule="auto"/>
      <w:ind w:left="1920" w:firstLine="0"/>
      <w:jc w:val="left"/>
    </w:pPr>
    <w:rPr>
      <w:rFonts w:asciiTheme="minorHAnsi" w:eastAsiaTheme="minorEastAsia" w:hAnsiTheme="minorHAnsi"/>
      <w:kern w:val="2"/>
      <w:szCs w:val="24"/>
      <w:lang w:eastAsia="lt-LT"/>
      <w14:ligatures w14:val="standardContextual"/>
    </w:rPr>
  </w:style>
  <w:style w:type="paragraph" w:customStyle="1" w:styleId="Pastraipanumeruotalentelje">
    <w:name w:val="Pastraipa (numeruota lentelėje)"/>
    <w:basedOn w:val="Normal"/>
    <w:uiPriority w:val="9"/>
    <w:qFormat/>
    <w:rsid w:val="001150DA"/>
    <w:pPr>
      <w:numPr>
        <w:numId w:val="48"/>
      </w:numPr>
      <w:tabs>
        <w:tab w:val="left" w:pos="5111"/>
      </w:tabs>
      <w:spacing w:before="0" w:after="160" w:line="259" w:lineRule="auto"/>
      <w:ind w:left="5111" w:hanging="432"/>
    </w:pPr>
    <w:rPr>
      <w:rFonts w:eastAsia="Calibri"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94792">
      <w:bodyDiv w:val="1"/>
      <w:marLeft w:val="0"/>
      <w:marRight w:val="0"/>
      <w:marTop w:val="0"/>
      <w:marBottom w:val="0"/>
      <w:divBdr>
        <w:top w:val="none" w:sz="0" w:space="0" w:color="auto"/>
        <w:left w:val="none" w:sz="0" w:space="0" w:color="auto"/>
        <w:bottom w:val="none" w:sz="0" w:space="0" w:color="auto"/>
        <w:right w:val="none" w:sz="0" w:space="0" w:color="auto"/>
      </w:divBdr>
    </w:div>
    <w:div w:id="92630809">
      <w:bodyDiv w:val="1"/>
      <w:marLeft w:val="0"/>
      <w:marRight w:val="0"/>
      <w:marTop w:val="0"/>
      <w:marBottom w:val="0"/>
      <w:divBdr>
        <w:top w:val="none" w:sz="0" w:space="0" w:color="auto"/>
        <w:left w:val="none" w:sz="0" w:space="0" w:color="auto"/>
        <w:bottom w:val="none" w:sz="0" w:space="0" w:color="auto"/>
        <w:right w:val="none" w:sz="0" w:space="0" w:color="auto"/>
      </w:divBdr>
    </w:div>
    <w:div w:id="253366316">
      <w:bodyDiv w:val="1"/>
      <w:marLeft w:val="0"/>
      <w:marRight w:val="0"/>
      <w:marTop w:val="0"/>
      <w:marBottom w:val="0"/>
      <w:divBdr>
        <w:top w:val="none" w:sz="0" w:space="0" w:color="auto"/>
        <w:left w:val="none" w:sz="0" w:space="0" w:color="auto"/>
        <w:bottom w:val="none" w:sz="0" w:space="0" w:color="auto"/>
        <w:right w:val="none" w:sz="0" w:space="0" w:color="auto"/>
      </w:divBdr>
    </w:div>
    <w:div w:id="327826964">
      <w:bodyDiv w:val="1"/>
      <w:marLeft w:val="0"/>
      <w:marRight w:val="0"/>
      <w:marTop w:val="0"/>
      <w:marBottom w:val="0"/>
      <w:divBdr>
        <w:top w:val="none" w:sz="0" w:space="0" w:color="auto"/>
        <w:left w:val="none" w:sz="0" w:space="0" w:color="auto"/>
        <w:bottom w:val="none" w:sz="0" w:space="0" w:color="auto"/>
        <w:right w:val="none" w:sz="0" w:space="0" w:color="auto"/>
      </w:divBdr>
    </w:div>
    <w:div w:id="533617006">
      <w:bodyDiv w:val="1"/>
      <w:marLeft w:val="0"/>
      <w:marRight w:val="0"/>
      <w:marTop w:val="0"/>
      <w:marBottom w:val="0"/>
      <w:divBdr>
        <w:top w:val="none" w:sz="0" w:space="0" w:color="auto"/>
        <w:left w:val="none" w:sz="0" w:space="0" w:color="auto"/>
        <w:bottom w:val="none" w:sz="0" w:space="0" w:color="auto"/>
        <w:right w:val="none" w:sz="0" w:space="0" w:color="auto"/>
      </w:divBdr>
    </w:div>
    <w:div w:id="686829619">
      <w:bodyDiv w:val="1"/>
      <w:marLeft w:val="0"/>
      <w:marRight w:val="0"/>
      <w:marTop w:val="0"/>
      <w:marBottom w:val="0"/>
      <w:divBdr>
        <w:top w:val="none" w:sz="0" w:space="0" w:color="auto"/>
        <w:left w:val="none" w:sz="0" w:space="0" w:color="auto"/>
        <w:bottom w:val="none" w:sz="0" w:space="0" w:color="auto"/>
        <w:right w:val="none" w:sz="0" w:space="0" w:color="auto"/>
      </w:divBdr>
      <w:divsChild>
        <w:div w:id="381102824">
          <w:marLeft w:val="0"/>
          <w:marRight w:val="0"/>
          <w:marTop w:val="0"/>
          <w:marBottom w:val="0"/>
          <w:divBdr>
            <w:top w:val="none" w:sz="0" w:space="0" w:color="auto"/>
            <w:left w:val="none" w:sz="0" w:space="0" w:color="auto"/>
            <w:bottom w:val="none" w:sz="0" w:space="0" w:color="auto"/>
            <w:right w:val="none" w:sz="0" w:space="0" w:color="auto"/>
          </w:divBdr>
          <w:divsChild>
            <w:div w:id="859509555">
              <w:marLeft w:val="0"/>
              <w:marRight w:val="0"/>
              <w:marTop w:val="0"/>
              <w:marBottom w:val="0"/>
              <w:divBdr>
                <w:top w:val="none" w:sz="0" w:space="0" w:color="auto"/>
                <w:left w:val="none" w:sz="0" w:space="0" w:color="auto"/>
                <w:bottom w:val="none" w:sz="0" w:space="0" w:color="auto"/>
                <w:right w:val="none" w:sz="0" w:space="0" w:color="auto"/>
              </w:divBdr>
              <w:divsChild>
                <w:div w:id="1604529610">
                  <w:marLeft w:val="0"/>
                  <w:marRight w:val="0"/>
                  <w:marTop w:val="0"/>
                  <w:marBottom w:val="0"/>
                  <w:divBdr>
                    <w:top w:val="none" w:sz="0" w:space="0" w:color="auto"/>
                    <w:left w:val="none" w:sz="0" w:space="0" w:color="auto"/>
                    <w:bottom w:val="none" w:sz="0" w:space="0" w:color="auto"/>
                    <w:right w:val="none" w:sz="0" w:space="0" w:color="auto"/>
                  </w:divBdr>
                  <w:divsChild>
                    <w:div w:id="1251887538">
                      <w:marLeft w:val="0"/>
                      <w:marRight w:val="0"/>
                      <w:marTop w:val="0"/>
                      <w:marBottom w:val="0"/>
                      <w:divBdr>
                        <w:top w:val="none" w:sz="0" w:space="0" w:color="auto"/>
                        <w:left w:val="none" w:sz="0" w:space="0" w:color="auto"/>
                        <w:bottom w:val="none" w:sz="0" w:space="0" w:color="auto"/>
                        <w:right w:val="none" w:sz="0" w:space="0" w:color="auto"/>
                      </w:divBdr>
                      <w:divsChild>
                        <w:div w:id="233710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151483">
          <w:marLeft w:val="0"/>
          <w:marRight w:val="0"/>
          <w:marTop w:val="0"/>
          <w:marBottom w:val="0"/>
          <w:divBdr>
            <w:top w:val="none" w:sz="0" w:space="0" w:color="auto"/>
            <w:left w:val="none" w:sz="0" w:space="0" w:color="auto"/>
            <w:bottom w:val="none" w:sz="0" w:space="0" w:color="auto"/>
            <w:right w:val="none" w:sz="0" w:space="0" w:color="auto"/>
          </w:divBdr>
          <w:divsChild>
            <w:div w:id="948975517">
              <w:marLeft w:val="0"/>
              <w:marRight w:val="0"/>
              <w:marTop w:val="0"/>
              <w:marBottom w:val="0"/>
              <w:divBdr>
                <w:top w:val="none" w:sz="0" w:space="0" w:color="auto"/>
                <w:left w:val="none" w:sz="0" w:space="0" w:color="auto"/>
                <w:bottom w:val="none" w:sz="0" w:space="0" w:color="auto"/>
                <w:right w:val="none" w:sz="0" w:space="0" w:color="auto"/>
              </w:divBdr>
              <w:divsChild>
                <w:div w:id="1703700095">
                  <w:marLeft w:val="0"/>
                  <w:marRight w:val="0"/>
                  <w:marTop w:val="0"/>
                  <w:marBottom w:val="0"/>
                  <w:divBdr>
                    <w:top w:val="none" w:sz="0" w:space="0" w:color="auto"/>
                    <w:left w:val="none" w:sz="0" w:space="0" w:color="auto"/>
                    <w:bottom w:val="none" w:sz="0" w:space="0" w:color="auto"/>
                    <w:right w:val="none" w:sz="0" w:space="0" w:color="auto"/>
                  </w:divBdr>
                  <w:divsChild>
                    <w:div w:id="1746418288">
                      <w:marLeft w:val="0"/>
                      <w:marRight w:val="0"/>
                      <w:marTop w:val="0"/>
                      <w:marBottom w:val="0"/>
                      <w:divBdr>
                        <w:top w:val="none" w:sz="0" w:space="0" w:color="auto"/>
                        <w:left w:val="none" w:sz="0" w:space="0" w:color="auto"/>
                        <w:bottom w:val="none" w:sz="0" w:space="0" w:color="auto"/>
                        <w:right w:val="none" w:sz="0" w:space="0" w:color="auto"/>
                      </w:divBdr>
                      <w:divsChild>
                        <w:div w:id="314845059">
                          <w:marLeft w:val="0"/>
                          <w:marRight w:val="0"/>
                          <w:marTop w:val="0"/>
                          <w:marBottom w:val="0"/>
                          <w:divBdr>
                            <w:top w:val="none" w:sz="0" w:space="0" w:color="auto"/>
                            <w:left w:val="none" w:sz="0" w:space="0" w:color="auto"/>
                            <w:bottom w:val="none" w:sz="0" w:space="0" w:color="auto"/>
                            <w:right w:val="none" w:sz="0" w:space="0" w:color="auto"/>
                          </w:divBdr>
                          <w:divsChild>
                            <w:div w:id="803081614">
                              <w:marLeft w:val="0"/>
                              <w:marRight w:val="300"/>
                              <w:marTop w:val="180"/>
                              <w:marBottom w:val="0"/>
                              <w:divBdr>
                                <w:top w:val="none" w:sz="0" w:space="0" w:color="auto"/>
                                <w:left w:val="none" w:sz="0" w:space="0" w:color="auto"/>
                                <w:bottom w:val="none" w:sz="0" w:space="0" w:color="auto"/>
                                <w:right w:val="none" w:sz="0" w:space="0" w:color="auto"/>
                              </w:divBdr>
                              <w:divsChild>
                                <w:div w:id="122822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1054680">
      <w:bodyDiv w:val="1"/>
      <w:marLeft w:val="0"/>
      <w:marRight w:val="0"/>
      <w:marTop w:val="0"/>
      <w:marBottom w:val="0"/>
      <w:divBdr>
        <w:top w:val="none" w:sz="0" w:space="0" w:color="auto"/>
        <w:left w:val="none" w:sz="0" w:space="0" w:color="auto"/>
        <w:bottom w:val="none" w:sz="0" w:space="0" w:color="auto"/>
        <w:right w:val="none" w:sz="0" w:space="0" w:color="auto"/>
      </w:divBdr>
    </w:div>
    <w:div w:id="1122193480">
      <w:bodyDiv w:val="1"/>
      <w:marLeft w:val="0"/>
      <w:marRight w:val="0"/>
      <w:marTop w:val="0"/>
      <w:marBottom w:val="0"/>
      <w:divBdr>
        <w:top w:val="none" w:sz="0" w:space="0" w:color="auto"/>
        <w:left w:val="none" w:sz="0" w:space="0" w:color="auto"/>
        <w:bottom w:val="none" w:sz="0" w:space="0" w:color="auto"/>
        <w:right w:val="none" w:sz="0" w:space="0" w:color="auto"/>
      </w:divBdr>
    </w:div>
    <w:div w:id="1183515472">
      <w:bodyDiv w:val="1"/>
      <w:marLeft w:val="0"/>
      <w:marRight w:val="0"/>
      <w:marTop w:val="0"/>
      <w:marBottom w:val="0"/>
      <w:divBdr>
        <w:top w:val="none" w:sz="0" w:space="0" w:color="auto"/>
        <w:left w:val="none" w:sz="0" w:space="0" w:color="auto"/>
        <w:bottom w:val="none" w:sz="0" w:space="0" w:color="auto"/>
        <w:right w:val="none" w:sz="0" w:space="0" w:color="auto"/>
      </w:divBdr>
    </w:div>
    <w:div w:id="1239822826">
      <w:bodyDiv w:val="1"/>
      <w:marLeft w:val="0"/>
      <w:marRight w:val="0"/>
      <w:marTop w:val="0"/>
      <w:marBottom w:val="0"/>
      <w:divBdr>
        <w:top w:val="none" w:sz="0" w:space="0" w:color="auto"/>
        <w:left w:val="none" w:sz="0" w:space="0" w:color="auto"/>
        <w:bottom w:val="none" w:sz="0" w:space="0" w:color="auto"/>
        <w:right w:val="none" w:sz="0" w:space="0" w:color="auto"/>
      </w:divBdr>
    </w:div>
    <w:div w:id="1639921335">
      <w:bodyDiv w:val="1"/>
      <w:marLeft w:val="0"/>
      <w:marRight w:val="0"/>
      <w:marTop w:val="0"/>
      <w:marBottom w:val="0"/>
      <w:divBdr>
        <w:top w:val="none" w:sz="0" w:space="0" w:color="auto"/>
        <w:left w:val="none" w:sz="0" w:space="0" w:color="auto"/>
        <w:bottom w:val="none" w:sz="0" w:space="0" w:color="auto"/>
        <w:right w:val="none" w:sz="0" w:space="0" w:color="auto"/>
      </w:divBdr>
    </w:div>
    <w:div w:id="1741709305">
      <w:bodyDiv w:val="1"/>
      <w:marLeft w:val="0"/>
      <w:marRight w:val="0"/>
      <w:marTop w:val="0"/>
      <w:marBottom w:val="0"/>
      <w:divBdr>
        <w:top w:val="none" w:sz="0" w:space="0" w:color="auto"/>
        <w:left w:val="none" w:sz="0" w:space="0" w:color="auto"/>
        <w:bottom w:val="none" w:sz="0" w:space="0" w:color="auto"/>
        <w:right w:val="none" w:sz="0" w:space="0" w:color="auto"/>
      </w:divBdr>
    </w:div>
    <w:div w:id="1819495733">
      <w:bodyDiv w:val="1"/>
      <w:marLeft w:val="0"/>
      <w:marRight w:val="0"/>
      <w:marTop w:val="0"/>
      <w:marBottom w:val="0"/>
      <w:divBdr>
        <w:top w:val="none" w:sz="0" w:space="0" w:color="auto"/>
        <w:left w:val="none" w:sz="0" w:space="0" w:color="auto"/>
        <w:bottom w:val="none" w:sz="0" w:space="0" w:color="auto"/>
        <w:right w:val="none" w:sz="0" w:space="0" w:color="auto"/>
      </w:divBdr>
    </w:div>
    <w:div w:id="21134751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7A5FAD-0477-47DB-B2B7-B171B006E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18473</Words>
  <Characters>10530</Characters>
  <Application>Microsoft Office Word</Application>
  <DocSecurity>0</DocSecurity>
  <Lines>87</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28946</CharactersWithSpaces>
  <SharedDoc>false</SharedDoc>
  <HLinks>
    <vt:vector size="108" baseType="variant">
      <vt:variant>
        <vt:i4>1966097</vt:i4>
      </vt:variant>
      <vt:variant>
        <vt:i4>102</vt:i4>
      </vt:variant>
      <vt:variant>
        <vt:i4>0</vt:i4>
      </vt:variant>
      <vt:variant>
        <vt:i4>5</vt:i4>
      </vt:variant>
      <vt:variant>
        <vt:lpwstr>https://www.e-tar.lt/portal/lt/legalAct/TAR.6AF8895BD875/asr</vt:lpwstr>
      </vt:variant>
      <vt:variant>
        <vt:lpwstr/>
      </vt:variant>
      <vt:variant>
        <vt:i4>2752569</vt:i4>
      </vt:variant>
      <vt:variant>
        <vt:i4>99</vt:i4>
      </vt:variant>
      <vt:variant>
        <vt:i4>0</vt:i4>
      </vt:variant>
      <vt:variant>
        <vt:i4>5</vt:i4>
      </vt:variant>
      <vt:variant>
        <vt:lpwstr>https://www.ltou.lt/lt/apie-lietuvos-oro-uostus/tvarkos-ir-dokumentai/dokumentai-paslaugu-teikejams</vt:lpwstr>
      </vt:variant>
      <vt:variant>
        <vt:lpwstr/>
      </vt:variant>
      <vt:variant>
        <vt:i4>1376317</vt:i4>
      </vt:variant>
      <vt:variant>
        <vt:i4>92</vt:i4>
      </vt:variant>
      <vt:variant>
        <vt:i4>0</vt:i4>
      </vt:variant>
      <vt:variant>
        <vt:i4>5</vt:i4>
      </vt:variant>
      <vt:variant>
        <vt:lpwstr/>
      </vt:variant>
      <vt:variant>
        <vt:lpwstr>_Toc172271969</vt:lpwstr>
      </vt:variant>
      <vt:variant>
        <vt:i4>1376317</vt:i4>
      </vt:variant>
      <vt:variant>
        <vt:i4>86</vt:i4>
      </vt:variant>
      <vt:variant>
        <vt:i4>0</vt:i4>
      </vt:variant>
      <vt:variant>
        <vt:i4>5</vt:i4>
      </vt:variant>
      <vt:variant>
        <vt:lpwstr/>
      </vt:variant>
      <vt:variant>
        <vt:lpwstr>_Toc172271967</vt:lpwstr>
      </vt:variant>
      <vt:variant>
        <vt:i4>1376317</vt:i4>
      </vt:variant>
      <vt:variant>
        <vt:i4>80</vt:i4>
      </vt:variant>
      <vt:variant>
        <vt:i4>0</vt:i4>
      </vt:variant>
      <vt:variant>
        <vt:i4>5</vt:i4>
      </vt:variant>
      <vt:variant>
        <vt:lpwstr/>
      </vt:variant>
      <vt:variant>
        <vt:lpwstr>_Toc172271965</vt:lpwstr>
      </vt:variant>
      <vt:variant>
        <vt:i4>1114173</vt:i4>
      </vt:variant>
      <vt:variant>
        <vt:i4>74</vt:i4>
      </vt:variant>
      <vt:variant>
        <vt:i4>0</vt:i4>
      </vt:variant>
      <vt:variant>
        <vt:i4>5</vt:i4>
      </vt:variant>
      <vt:variant>
        <vt:lpwstr/>
      </vt:variant>
      <vt:variant>
        <vt:lpwstr>_Toc172271926</vt:lpwstr>
      </vt:variant>
      <vt:variant>
        <vt:i4>1179709</vt:i4>
      </vt:variant>
      <vt:variant>
        <vt:i4>68</vt:i4>
      </vt:variant>
      <vt:variant>
        <vt:i4>0</vt:i4>
      </vt:variant>
      <vt:variant>
        <vt:i4>5</vt:i4>
      </vt:variant>
      <vt:variant>
        <vt:lpwstr/>
      </vt:variant>
      <vt:variant>
        <vt:lpwstr>_Toc172271918</vt:lpwstr>
      </vt:variant>
      <vt:variant>
        <vt:i4>1179709</vt:i4>
      </vt:variant>
      <vt:variant>
        <vt:i4>62</vt:i4>
      </vt:variant>
      <vt:variant>
        <vt:i4>0</vt:i4>
      </vt:variant>
      <vt:variant>
        <vt:i4>5</vt:i4>
      </vt:variant>
      <vt:variant>
        <vt:lpwstr/>
      </vt:variant>
      <vt:variant>
        <vt:lpwstr>_Toc172271912</vt:lpwstr>
      </vt:variant>
      <vt:variant>
        <vt:i4>1310780</vt:i4>
      </vt:variant>
      <vt:variant>
        <vt:i4>56</vt:i4>
      </vt:variant>
      <vt:variant>
        <vt:i4>0</vt:i4>
      </vt:variant>
      <vt:variant>
        <vt:i4>5</vt:i4>
      </vt:variant>
      <vt:variant>
        <vt:lpwstr/>
      </vt:variant>
      <vt:variant>
        <vt:lpwstr>_Toc172271875</vt:lpwstr>
      </vt:variant>
      <vt:variant>
        <vt:i4>1376316</vt:i4>
      </vt:variant>
      <vt:variant>
        <vt:i4>50</vt:i4>
      </vt:variant>
      <vt:variant>
        <vt:i4>0</vt:i4>
      </vt:variant>
      <vt:variant>
        <vt:i4>5</vt:i4>
      </vt:variant>
      <vt:variant>
        <vt:lpwstr/>
      </vt:variant>
      <vt:variant>
        <vt:lpwstr>_Toc172271862</vt:lpwstr>
      </vt:variant>
      <vt:variant>
        <vt:i4>1376316</vt:i4>
      </vt:variant>
      <vt:variant>
        <vt:i4>44</vt:i4>
      </vt:variant>
      <vt:variant>
        <vt:i4>0</vt:i4>
      </vt:variant>
      <vt:variant>
        <vt:i4>5</vt:i4>
      </vt:variant>
      <vt:variant>
        <vt:lpwstr/>
      </vt:variant>
      <vt:variant>
        <vt:lpwstr>_Toc172271860</vt:lpwstr>
      </vt:variant>
      <vt:variant>
        <vt:i4>1441852</vt:i4>
      </vt:variant>
      <vt:variant>
        <vt:i4>38</vt:i4>
      </vt:variant>
      <vt:variant>
        <vt:i4>0</vt:i4>
      </vt:variant>
      <vt:variant>
        <vt:i4>5</vt:i4>
      </vt:variant>
      <vt:variant>
        <vt:lpwstr/>
      </vt:variant>
      <vt:variant>
        <vt:lpwstr>_Toc172271855</vt:lpwstr>
      </vt:variant>
      <vt:variant>
        <vt:i4>1441852</vt:i4>
      </vt:variant>
      <vt:variant>
        <vt:i4>32</vt:i4>
      </vt:variant>
      <vt:variant>
        <vt:i4>0</vt:i4>
      </vt:variant>
      <vt:variant>
        <vt:i4>5</vt:i4>
      </vt:variant>
      <vt:variant>
        <vt:lpwstr/>
      </vt:variant>
      <vt:variant>
        <vt:lpwstr>_Toc172271852</vt:lpwstr>
      </vt:variant>
      <vt:variant>
        <vt:i4>1441852</vt:i4>
      </vt:variant>
      <vt:variant>
        <vt:i4>26</vt:i4>
      </vt:variant>
      <vt:variant>
        <vt:i4>0</vt:i4>
      </vt:variant>
      <vt:variant>
        <vt:i4>5</vt:i4>
      </vt:variant>
      <vt:variant>
        <vt:lpwstr/>
      </vt:variant>
      <vt:variant>
        <vt:lpwstr>_Toc172271850</vt:lpwstr>
      </vt:variant>
      <vt:variant>
        <vt:i4>1114172</vt:i4>
      </vt:variant>
      <vt:variant>
        <vt:i4>20</vt:i4>
      </vt:variant>
      <vt:variant>
        <vt:i4>0</vt:i4>
      </vt:variant>
      <vt:variant>
        <vt:i4>5</vt:i4>
      </vt:variant>
      <vt:variant>
        <vt:lpwstr/>
      </vt:variant>
      <vt:variant>
        <vt:lpwstr>_Toc172271828</vt:lpwstr>
      </vt:variant>
      <vt:variant>
        <vt:i4>1245244</vt:i4>
      </vt:variant>
      <vt:variant>
        <vt:i4>14</vt:i4>
      </vt:variant>
      <vt:variant>
        <vt:i4>0</vt:i4>
      </vt:variant>
      <vt:variant>
        <vt:i4>5</vt:i4>
      </vt:variant>
      <vt:variant>
        <vt:lpwstr/>
      </vt:variant>
      <vt:variant>
        <vt:lpwstr>_Toc172271801</vt:lpwstr>
      </vt:variant>
      <vt:variant>
        <vt:i4>1703987</vt:i4>
      </vt:variant>
      <vt:variant>
        <vt:i4>8</vt:i4>
      </vt:variant>
      <vt:variant>
        <vt:i4>0</vt:i4>
      </vt:variant>
      <vt:variant>
        <vt:i4>5</vt:i4>
      </vt:variant>
      <vt:variant>
        <vt:lpwstr/>
      </vt:variant>
      <vt:variant>
        <vt:lpwstr>_Toc172271794</vt:lpwstr>
      </vt:variant>
      <vt:variant>
        <vt:i4>1376307</vt:i4>
      </vt:variant>
      <vt:variant>
        <vt:i4>2</vt:i4>
      </vt:variant>
      <vt:variant>
        <vt:i4>0</vt:i4>
      </vt:variant>
      <vt:variant>
        <vt:i4>5</vt:i4>
      </vt:variant>
      <vt:variant>
        <vt:lpwstr/>
      </vt:variant>
      <vt:variant>
        <vt:lpwstr>_Toc172271765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2025-07-15T05:54:00Z</dcterms:created>
  <dcterms:modified xsi:type="dcterms:W3CDTF">2025-07-29T09:21:00Z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2025-07-15T05:30:34Z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2df3562d-dac7-4382-b042-afe096820151</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ies>
</file>